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1483" w:rsidRDefault="00071483" w:rsidP="00071483">
      <w:pPr>
        <w:pBdr>
          <w:bottom w:val="single" w:sz="12" w:space="1" w:color="auto"/>
        </w:pBdr>
        <w:jc w:val="center"/>
      </w:pPr>
      <w:r>
        <w:rPr>
          <w:noProof/>
        </w:rPr>
        <w:drawing>
          <wp:inline distT="0" distB="0" distL="0" distR="0">
            <wp:extent cx="4667250" cy="647700"/>
            <wp:effectExtent l="0" t="0" r="0" b="0"/>
            <wp:docPr id="1" name="Picture 1" descr="TDOSHS-THSO-FullColo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OSHS-THSO-FullColor-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0" cy="647700"/>
                    </a:xfrm>
                    <a:prstGeom prst="rect">
                      <a:avLst/>
                    </a:prstGeom>
                    <a:noFill/>
                    <a:ln>
                      <a:noFill/>
                    </a:ln>
                  </pic:spPr>
                </pic:pic>
              </a:graphicData>
            </a:graphic>
          </wp:inline>
        </w:drawing>
      </w:r>
    </w:p>
    <w:p w:rsidR="00071483" w:rsidRDefault="00071483" w:rsidP="00071483">
      <w:pPr>
        <w:pBdr>
          <w:bottom w:val="single" w:sz="12" w:space="1" w:color="auto"/>
        </w:pBdr>
        <w:jc w:val="center"/>
      </w:pPr>
    </w:p>
    <w:p w:rsidR="00071483" w:rsidRDefault="00071483" w:rsidP="00071483">
      <w:pPr>
        <w:pBdr>
          <w:bottom w:val="single" w:sz="12" w:space="1" w:color="auto"/>
        </w:pBdr>
        <w:jc w:val="center"/>
      </w:pPr>
      <w:r>
        <w:t>Tennessee Department of Safety and Homeland Security</w:t>
      </w:r>
    </w:p>
    <w:p w:rsidR="00AD65DA" w:rsidRPr="0051183F" w:rsidRDefault="00071483" w:rsidP="0051183F">
      <w:pPr>
        <w:pBdr>
          <w:bottom w:val="single" w:sz="12" w:space="1" w:color="auto"/>
        </w:pBdr>
        <w:jc w:val="center"/>
        <w:rPr>
          <w:sz w:val="20"/>
        </w:rPr>
      </w:pPr>
      <w:r>
        <w:t>Tennessee Highway Safety Office</w:t>
      </w:r>
    </w:p>
    <w:p w:rsidR="00775A87" w:rsidRPr="0051183F" w:rsidRDefault="00775A87" w:rsidP="0051183F">
      <w:pPr>
        <w:ind w:left="1440"/>
        <w:rPr>
          <w:b/>
          <w:sz w:val="28"/>
          <w:szCs w:val="28"/>
        </w:rPr>
      </w:pPr>
      <w:r w:rsidRPr="000D7542">
        <w:rPr>
          <w:b/>
          <w:sz w:val="28"/>
          <w:szCs w:val="28"/>
        </w:rPr>
        <w:t>Things to Remember When Scheduling</w:t>
      </w:r>
      <w:r w:rsidR="00025DDB" w:rsidRPr="000D7542">
        <w:rPr>
          <w:b/>
          <w:sz w:val="28"/>
          <w:szCs w:val="28"/>
        </w:rPr>
        <w:t xml:space="preserve"> </w:t>
      </w:r>
      <w:r w:rsidR="00071483">
        <w:rPr>
          <w:b/>
          <w:sz w:val="28"/>
          <w:szCs w:val="28"/>
        </w:rPr>
        <w:t xml:space="preserve">Monitoring </w:t>
      </w:r>
      <w:r w:rsidR="00025DDB" w:rsidRPr="000D7542">
        <w:rPr>
          <w:b/>
          <w:sz w:val="28"/>
          <w:szCs w:val="28"/>
        </w:rPr>
        <w:t>Visits</w:t>
      </w:r>
    </w:p>
    <w:p w:rsidR="00775A87" w:rsidRPr="000D7542" w:rsidRDefault="00775A87" w:rsidP="005E07DC">
      <w:pPr>
        <w:numPr>
          <w:ilvl w:val="0"/>
          <w:numId w:val="1"/>
        </w:numPr>
        <w:spacing w:after="0" w:line="240" w:lineRule="auto"/>
        <w:ind w:left="1080"/>
        <w:jc w:val="both"/>
        <w:rPr>
          <w:iCs/>
          <w:sz w:val="24"/>
          <w:szCs w:val="24"/>
        </w:rPr>
      </w:pPr>
      <w:r w:rsidRPr="000D7542">
        <w:rPr>
          <w:b/>
          <w:bCs/>
          <w:sz w:val="24"/>
          <w:szCs w:val="24"/>
        </w:rPr>
        <w:t>Cluster:</w:t>
      </w:r>
      <w:r w:rsidRPr="000D7542">
        <w:rPr>
          <w:sz w:val="24"/>
          <w:szCs w:val="24"/>
        </w:rPr>
        <w:t xml:space="preserve"> Cluster your visits by regions of the state when possible</w:t>
      </w:r>
      <w:r w:rsidRPr="000D7542">
        <w:rPr>
          <w:iCs/>
          <w:sz w:val="24"/>
          <w:szCs w:val="24"/>
        </w:rPr>
        <w:t>.  </w:t>
      </w:r>
    </w:p>
    <w:p w:rsidR="00775A87" w:rsidRPr="000D7542" w:rsidRDefault="00775A87" w:rsidP="005E07DC">
      <w:pPr>
        <w:spacing w:after="0" w:line="240" w:lineRule="auto"/>
        <w:ind w:left="1080"/>
        <w:jc w:val="both"/>
        <w:rPr>
          <w:iCs/>
          <w:sz w:val="24"/>
          <w:szCs w:val="24"/>
        </w:rPr>
      </w:pPr>
    </w:p>
    <w:p w:rsidR="00025DDB" w:rsidRPr="000D7542" w:rsidRDefault="00775A87" w:rsidP="005E07DC">
      <w:pPr>
        <w:numPr>
          <w:ilvl w:val="0"/>
          <w:numId w:val="1"/>
        </w:numPr>
        <w:spacing w:after="0"/>
        <w:ind w:left="1080"/>
        <w:jc w:val="both"/>
        <w:rPr>
          <w:sz w:val="24"/>
          <w:szCs w:val="24"/>
        </w:rPr>
      </w:pPr>
      <w:r w:rsidRPr="000D7542">
        <w:rPr>
          <w:b/>
          <w:bCs/>
          <w:sz w:val="24"/>
          <w:szCs w:val="24"/>
        </w:rPr>
        <w:t>Maximize:</w:t>
      </w:r>
      <w:r w:rsidR="00EF4D89" w:rsidRPr="000D7542">
        <w:rPr>
          <w:sz w:val="24"/>
          <w:szCs w:val="24"/>
        </w:rPr>
        <w:t xml:space="preserve"> </w:t>
      </w:r>
    </w:p>
    <w:p w:rsidR="00025DDB" w:rsidRPr="000D7542" w:rsidRDefault="00EF4D89" w:rsidP="005E07DC">
      <w:pPr>
        <w:numPr>
          <w:ilvl w:val="1"/>
          <w:numId w:val="1"/>
        </w:numPr>
        <w:spacing w:after="0"/>
        <w:jc w:val="both"/>
        <w:rPr>
          <w:sz w:val="24"/>
          <w:szCs w:val="24"/>
        </w:rPr>
      </w:pPr>
      <w:r w:rsidRPr="000D7542">
        <w:rPr>
          <w:sz w:val="24"/>
          <w:szCs w:val="24"/>
        </w:rPr>
        <w:t>2</w:t>
      </w:r>
      <w:r w:rsidR="00775A87" w:rsidRPr="000D7542">
        <w:rPr>
          <w:sz w:val="24"/>
          <w:szCs w:val="24"/>
        </w:rPr>
        <w:t xml:space="preserve"> mo</w:t>
      </w:r>
      <w:r w:rsidRPr="000D7542">
        <w:rPr>
          <w:sz w:val="24"/>
          <w:szCs w:val="24"/>
        </w:rPr>
        <w:t>nitoring visits pe</w:t>
      </w:r>
      <w:r w:rsidR="00025DDB" w:rsidRPr="000D7542">
        <w:rPr>
          <w:sz w:val="24"/>
          <w:szCs w:val="24"/>
        </w:rPr>
        <w:t xml:space="preserve">r day as much as possible. </w:t>
      </w:r>
    </w:p>
    <w:p w:rsidR="00025DDB" w:rsidRPr="000D7542" w:rsidRDefault="00E26D90" w:rsidP="005E07DC">
      <w:pPr>
        <w:numPr>
          <w:ilvl w:val="1"/>
          <w:numId w:val="1"/>
        </w:numPr>
        <w:spacing w:after="0"/>
        <w:jc w:val="both"/>
        <w:rPr>
          <w:sz w:val="24"/>
          <w:szCs w:val="24"/>
        </w:rPr>
      </w:pPr>
      <w:r>
        <w:rPr>
          <w:sz w:val="24"/>
          <w:szCs w:val="24"/>
        </w:rPr>
        <w:t>Should begin</w:t>
      </w:r>
      <w:r w:rsidR="00775A87" w:rsidRPr="000D7542">
        <w:rPr>
          <w:sz w:val="24"/>
          <w:szCs w:val="24"/>
        </w:rPr>
        <w:t xml:space="preserve"> no later </w:t>
      </w:r>
      <w:r w:rsidR="00EF4D89" w:rsidRPr="000D7542">
        <w:rPr>
          <w:sz w:val="24"/>
          <w:szCs w:val="24"/>
        </w:rPr>
        <w:t xml:space="preserve">than 9:00 a.m. </w:t>
      </w:r>
      <w:r>
        <w:rPr>
          <w:sz w:val="24"/>
          <w:szCs w:val="24"/>
        </w:rPr>
        <w:t>on a morning visit.</w:t>
      </w:r>
    </w:p>
    <w:p w:rsidR="00025DDB" w:rsidRPr="000D7542" w:rsidRDefault="00EF4D89" w:rsidP="005E07DC">
      <w:pPr>
        <w:numPr>
          <w:ilvl w:val="1"/>
          <w:numId w:val="1"/>
        </w:numPr>
        <w:spacing w:after="0"/>
        <w:jc w:val="both"/>
        <w:rPr>
          <w:sz w:val="24"/>
          <w:szCs w:val="24"/>
        </w:rPr>
      </w:pPr>
      <w:r w:rsidRPr="000D7542">
        <w:rPr>
          <w:sz w:val="24"/>
          <w:szCs w:val="24"/>
        </w:rPr>
        <w:t>Agencies which performed no</w:t>
      </w:r>
      <w:r w:rsidR="00775A87" w:rsidRPr="000D7542">
        <w:rPr>
          <w:sz w:val="24"/>
          <w:szCs w:val="24"/>
        </w:rPr>
        <w:t xml:space="preserve"> work in the first quarter du</w:t>
      </w:r>
      <w:r w:rsidRPr="000D7542">
        <w:rPr>
          <w:sz w:val="24"/>
          <w:szCs w:val="24"/>
        </w:rPr>
        <w:t xml:space="preserve">e to lack of a signed contract should be scheduled in </w:t>
      </w:r>
      <w:r w:rsidR="00025DDB" w:rsidRPr="000D7542">
        <w:rPr>
          <w:sz w:val="24"/>
          <w:szCs w:val="24"/>
        </w:rPr>
        <w:t>April or later.</w:t>
      </w:r>
    </w:p>
    <w:p w:rsidR="00775A87" w:rsidRPr="0024714F" w:rsidRDefault="00025DDB" w:rsidP="005E07DC">
      <w:pPr>
        <w:numPr>
          <w:ilvl w:val="1"/>
          <w:numId w:val="1"/>
        </w:numPr>
        <w:spacing w:after="0"/>
        <w:jc w:val="both"/>
        <w:rPr>
          <w:sz w:val="24"/>
          <w:szCs w:val="24"/>
        </w:rPr>
      </w:pPr>
      <w:r w:rsidRPr="000D7542">
        <w:rPr>
          <w:sz w:val="24"/>
          <w:szCs w:val="24"/>
        </w:rPr>
        <w:t>P</w:t>
      </w:r>
      <w:r w:rsidR="00775A87" w:rsidRPr="000D7542">
        <w:rPr>
          <w:sz w:val="24"/>
          <w:szCs w:val="24"/>
        </w:rPr>
        <w:t>rojects that may be struggling early on or have a history of p</w:t>
      </w:r>
      <w:r w:rsidRPr="000D7542">
        <w:rPr>
          <w:sz w:val="24"/>
          <w:szCs w:val="24"/>
        </w:rPr>
        <w:t xml:space="preserve">oor performance should </w:t>
      </w:r>
      <w:r w:rsidRPr="0024714F">
        <w:rPr>
          <w:sz w:val="24"/>
          <w:szCs w:val="24"/>
        </w:rPr>
        <w:t>be considered earlier</w:t>
      </w:r>
      <w:r w:rsidR="00775A87" w:rsidRPr="0024714F">
        <w:rPr>
          <w:sz w:val="24"/>
          <w:szCs w:val="24"/>
        </w:rPr>
        <w:t xml:space="preserve"> in the season if at all possible. </w:t>
      </w:r>
    </w:p>
    <w:p w:rsidR="00775A87" w:rsidRPr="0024714F" w:rsidRDefault="00775A87" w:rsidP="005E07DC">
      <w:pPr>
        <w:ind w:left="360"/>
        <w:contextualSpacing/>
        <w:jc w:val="both"/>
        <w:rPr>
          <w:sz w:val="24"/>
          <w:szCs w:val="24"/>
        </w:rPr>
      </w:pPr>
    </w:p>
    <w:p w:rsidR="00775A87" w:rsidRPr="0024714F" w:rsidRDefault="00775A87" w:rsidP="005E07DC">
      <w:pPr>
        <w:numPr>
          <w:ilvl w:val="0"/>
          <w:numId w:val="1"/>
        </w:numPr>
        <w:spacing w:after="0" w:line="240" w:lineRule="auto"/>
        <w:ind w:left="1080"/>
        <w:jc w:val="both"/>
        <w:rPr>
          <w:sz w:val="24"/>
          <w:szCs w:val="24"/>
        </w:rPr>
      </w:pPr>
      <w:r w:rsidRPr="0024714F">
        <w:rPr>
          <w:b/>
          <w:bCs/>
          <w:sz w:val="24"/>
          <w:szCs w:val="24"/>
        </w:rPr>
        <w:t xml:space="preserve">Special Consideration: </w:t>
      </w:r>
      <w:r w:rsidRPr="0024714F">
        <w:rPr>
          <w:sz w:val="24"/>
          <w:szCs w:val="24"/>
        </w:rPr>
        <w:t>If you have an agency that has shown signi</w:t>
      </w:r>
      <w:r w:rsidR="00095BE1" w:rsidRPr="0024714F">
        <w:rPr>
          <w:sz w:val="24"/>
          <w:szCs w:val="24"/>
        </w:rPr>
        <w:t xml:space="preserve">ficant struggles already in </w:t>
      </w:r>
      <w:r w:rsidR="005E07DC" w:rsidRPr="0024714F">
        <w:rPr>
          <w:sz w:val="24"/>
          <w:szCs w:val="24"/>
        </w:rPr>
        <w:t>FY 2020</w:t>
      </w:r>
      <w:r w:rsidRPr="0024714F">
        <w:rPr>
          <w:sz w:val="24"/>
          <w:szCs w:val="24"/>
        </w:rPr>
        <w:t xml:space="preserve"> but isn’t really grouped well in your travel schedule, seriously consider making a separate monitoring visi</w:t>
      </w:r>
      <w:r w:rsidR="00025DDB" w:rsidRPr="0024714F">
        <w:rPr>
          <w:sz w:val="24"/>
          <w:szCs w:val="24"/>
        </w:rPr>
        <w:t>t and scheduling it in March or April</w:t>
      </w:r>
      <w:r w:rsidRPr="0024714F">
        <w:rPr>
          <w:sz w:val="24"/>
          <w:szCs w:val="24"/>
        </w:rPr>
        <w:t xml:space="preserve"> if at all possible. Sometimes that simple face to face contact can help sort through confusion. This can be separate from a monitoring visit if needed. If so, permission from your supervisor is always necessary.</w:t>
      </w:r>
    </w:p>
    <w:p w:rsidR="00775A87" w:rsidRPr="0024714F" w:rsidRDefault="00775A87" w:rsidP="005E07DC">
      <w:pPr>
        <w:ind w:left="1080"/>
        <w:contextualSpacing/>
        <w:jc w:val="both"/>
        <w:rPr>
          <w:sz w:val="24"/>
          <w:szCs w:val="24"/>
        </w:rPr>
      </w:pPr>
    </w:p>
    <w:p w:rsidR="00775A87" w:rsidRPr="0024714F" w:rsidRDefault="00775A87" w:rsidP="005E07DC">
      <w:pPr>
        <w:numPr>
          <w:ilvl w:val="0"/>
          <w:numId w:val="1"/>
        </w:numPr>
        <w:spacing w:after="0" w:line="240" w:lineRule="auto"/>
        <w:ind w:left="1080"/>
        <w:jc w:val="both"/>
        <w:rPr>
          <w:sz w:val="24"/>
          <w:szCs w:val="24"/>
        </w:rPr>
      </w:pPr>
      <w:r w:rsidRPr="0024714F">
        <w:rPr>
          <w:b/>
          <w:bCs/>
          <w:sz w:val="24"/>
          <w:szCs w:val="24"/>
        </w:rPr>
        <w:t>Communicate:</w:t>
      </w:r>
      <w:r w:rsidR="00095BE1" w:rsidRPr="0024714F">
        <w:rPr>
          <w:sz w:val="24"/>
          <w:szCs w:val="24"/>
        </w:rPr>
        <w:t xml:space="preserve"> Keep the Deputy Director</w:t>
      </w:r>
      <w:r w:rsidRPr="0024714F">
        <w:rPr>
          <w:sz w:val="24"/>
          <w:szCs w:val="24"/>
        </w:rPr>
        <w:t xml:space="preserve"> aware of agencies </w:t>
      </w:r>
      <w:r w:rsidR="00095BE1" w:rsidRPr="0024714F">
        <w:rPr>
          <w:sz w:val="24"/>
          <w:szCs w:val="24"/>
        </w:rPr>
        <w:t>that have significant issues. He is</w:t>
      </w:r>
      <w:r w:rsidRPr="0024714F">
        <w:rPr>
          <w:sz w:val="24"/>
          <w:szCs w:val="24"/>
        </w:rPr>
        <w:t xml:space="preserve"> always available to attend with you, if necessary. Howe</w:t>
      </w:r>
      <w:r w:rsidR="00095BE1" w:rsidRPr="0024714F">
        <w:rPr>
          <w:sz w:val="24"/>
          <w:szCs w:val="24"/>
        </w:rPr>
        <w:t>ver, schedules fill quickly. He is also</w:t>
      </w:r>
      <w:r w:rsidRPr="0024714F">
        <w:rPr>
          <w:sz w:val="24"/>
          <w:szCs w:val="24"/>
        </w:rPr>
        <w:t xml:space="preserve"> availabl</w:t>
      </w:r>
      <w:r w:rsidR="00095BE1" w:rsidRPr="0024714F">
        <w:rPr>
          <w:sz w:val="24"/>
          <w:szCs w:val="24"/>
        </w:rPr>
        <w:t>e to be on conference calls for</w:t>
      </w:r>
      <w:r w:rsidRPr="0024714F">
        <w:rPr>
          <w:sz w:val="24"/>
          <w:szCs w:val="24"/>
        </w:rPr>
        <w:t xml:space="preserve"> issues as well. </w:t>
      </w:r>
    </w:p>
    <w:p w:rsidR="00775A87" w:rsidRPr="0024714F" w:rsidRDefault="00775A87" w:rsidP="005E07DC">
      <w:pPr>
        <w:ind w:left="360"/>
        <w:contextualSpacing/>
        <w:jc w:val="both"/>
        <w:rPr>
          <w:sz w:val="24"/>
          <w:szCs w:val="24"/>
        </w:rPr>
      </w:pPr>
    </w:p>
    <w:p w:rsidR="00775A87" w:rsidRPr="0024714F" w:rsidRDefault="00775A87" w:rsidP="005E07DC">
      <w:pPr>
        <w:numPr>
          <w:ilvl w:val="0"/>
          <w:numId w:val="1"/>
        </w:numPr>
        <w:spacing w:after="0" w:line="240" w:lineRule="auto"/>
        <w:ind w:left="1080"/>
        <w:contextualSpacing/>
        <w:jc w:val="both"/>
        <w:rPr>
          <w:sz w:val="24"/>
          <w:szCs w:val="24"/>
        </w:rPr>
      </w:pPr>
      <w:r w:rsidRPr="0024714F">
        <w:rPr>
          <w:b/>
          <w:bCs/>
          <w:sz w:val="24"/>
          <w:szCs w:val="24"/>
        </w:rPr>
        <w:t>Network Meetings:</w:t>
      </w:r>
      <w:r w:rsidRPr="0024714F">
        <w:rPr>
          <w:sz w:val="24"/>
          <w:szCs w:val="24"/>
        </w:rPr>
        <w:t xml:space="preserve"> You may be able to attend Network Coordinator Meetings while conducting monitoring visits as well. It’s not mandatory</w:t>
      </w:r>
      <w:r w:rsidR="00E26D90">
        <w:rPr>
          <w:sz w:val="24"/>
          <w:szCs w:val="24"/>
        </w:rPr>
        <w:t>,</w:t>
      </w:r>
      <w:r w:rsidRPr="0024714F">
        <w:rPr>
          <w:sz w:val="24"/>
          <w:szCs w:val="24"/>
        </w:rPr>
        <w:t xml:space="preserve"> but always a good opportunity when it fits properly into your schedule. </w:t>
      </w:r>
    </w:p>
    <w:p w:rsidR="007934FA" w:rsidRPr="0024714F" w:rsidRDefault="007934FA" w:rsidP="005E07DC">
      <w:pPr>
        <w:spacing w:after="0" w:line="240" w:lineRule="auto"/>
        <w:contextualSpacing/>
        <w:jc w:val="both"/>
        <w:rPr>
          <w:sz w:val="24"/>
          <w:szCs w:val="24"/>
        </w:rPr>
      </w:pPr>
    </w:p>
    <w:p w:rsidR="00775A87" w:rsidRPr="0024714F" w:rsidRDefault="00095BE1" w:rsidP="005E07DC">
      <w:pPr>
        <w:numPr>
          <w:ilvl w:val="0"/>
          <w:numId w:val="1"/>
        </w:numPr>
        <w:spacing w:after="0" w:line="240" w:lineRule="auto"/>
        <w:ind w:left="1080"/>
        <w:jc w:val="both"/>
        <w:rPr>
          <w:sz w:val="24"/>
          <w:szCs w:val="24"/>
        </w:rPr>
      </w:pPr>
      <w:r w:rsidRPr="0024714F">
        <w:rPr>
          <w:b/>
          <w:bCs/>
          <w:sz w:val="24"/>
          <w:szCs w:val="24"/>
        </w:rPr>
        <w:t xml:space="preserve">Dates </w:t>
      </w:r>
      <w:r w:rsidR="00B51F42" w:rsidRPr="0024714F">
        <w:rPr>
          <w:b/>
          <w:bCs/>
          <w:sz w:val="24"/>
          <w:szCs w:val="24"/>
        </w:rPr>
        <w:t>t</w:t>
      </w:r>
      <w:r w:rsidRPr="0024714F">
        <w:rPr>
          <w:b/>
          <w:bCs/>
          <w:sz w:val="24"/>
          <w:szCs w:val="24"/>
        </w:rPr>
        <w:t>o Remember</w:t>
      </w:r>
      <w:r w:rsidR="00775A87" w:rsidRPr="0024714F">
        <w:rPr>
          <w:b/>
          <w:bCs/>
          <w:sz w:val="24"/>
          <w:szCs w:val="24"/>
        </w:rPr>
        <w:t>:</w:t>
      </w:r>
      <w:r w:rsidR="00775A87" w:rsidRPr="0024714F">
        <w:rPr>
          <w:sz w:val="24"/>
          <w:szCs w:val="24"/>
        </w:rPr>
        <w:t xml:space="preserve"> Remember there are dates of concern during the season of which we cannot or should not monitor due to other responsibilities where we are needed in the office. Refer to the Dates to Remember</w:t>
      </w:r>
      <w:r w:rsidRPr="0024714F">
        <w:rPr>
          <w:sz w:val="24"/>
          <w:szCs w:val="24"/>
        </w:rPr>
        <w:t xml:space="preserve"> document.</w:t>
      </w:r>
    </w:p>
    <w:p w:rsidR="005E07DC" w:rsidRDefault="005E07DC" w:rsidP="005E07DC">
      <w:pPr>
        <w:pStyle w:val="ListParagraph"/>
        <w:spacing w:after="0" w:line="240" w:lineRule="auto"/>
        <w:ind w:left="1080"/>
        <w:rPr>
          <w:b/>
          <w:sz w:val="24"/>
          <w:szCs w:val="24"/>
          <w:highlight w:val="yellow"/>
        </w:rPr>
      </w:pPr>
    </w:p>
    <w:p w:rsidR="00AC47EE" w:rsidRDefault="00AC47EE" w:rsidP="005E07DC">
      <w:pPr>
        <w:pStyle w:val="ListParagraph"/>
        <w:spacing w:after="0" w:line="240" w:lineRule="auto"/>
        <w:ind w:left="1080"/>
        <w:rPr>
          <w:b/>
          <w:sz w:val="24"/>
          <w:szCs w:val="24"/>
          <w:highlight w:val="yellow"/>
        </w:rPr>
      </w:pPr>
    </w:p>
    <w:p w:rsidR="00AC47EE" w:rsidRPr="00E91E65" w:rsidRDefault="00AC47EE" w:rsidP="005E07DC">
      <w:pPr>
        <w:pStyle w:val="ListParagraph"/>
        <w:spacing w:after="0" w:line="240" w:lineRule="auto"/>
        <w:ind w:left="1080"/>
        <w:rPr>
          <w:b/>
          <w:sz w:val="24"/>
          <w:szCs w:val="24"/>
          <w:highlight w:val="yellow"/>
        </w:rPr>
      </w:pPr>
    </w:p>
    <w:p w:rsidR="005E07DC" w:rsidRPr="0024714F" w:rsidRDefault="005E07DC" w:rsidP="00E91E65">
      <w:pPr>
        <w:pStyle w:val="ListParagraph"/>
        <w:numPr>
          <w:ilvl w:val="0"/>
          <w:numId w:val="1"/>
        </w:numPr>
        <w:spacing w:after="0" w:line="240" w:lineRule="auto"/>
        <w:ind w:left="1080"/>
        <w:jc w:val="both"/>
        <w:rPr>
          <w:b/>
          <w:sz w:val="24"/>
          <w:szCs w:val="24"/>
        </w:rPr>
      </w:pPr>
      <w:r w:rsidRPr="0024714F">
        <w:rPr>
          <w:b/>
          <w:sz w:val="24"/>
          <w:szCs w:val="24"/>
        </w:rPr>
        <w:lastRenderedPageBreak/>
        <w:t xml:space="preserve">Be Prepared: </w:t>
      </w:r>
      <w:r w:rsidRPr="0024714F">
        <w:rPr>
          <w:sz w:val="24"/>
          <w:szCs w:val="24"/>
        </w:rPr>
        <w:t>Before going on your visit, make sure that you have prepared appropriately. This includes:</w:t>
      </w:r>
    </w:p>
    <w:p w:rsidR="00AC47EE" w:rsidRPr="0024714F" w:rsidRDefault="00AC47EE" w:rsidP="00AC47EE">
      <w:pPr>
        <w:pStyle w:val="ListParagraph"/>
        <w:numPr>
          <w:ilvl w:val="0"/>
          <w:numId w:val="4"/>
        </w:numPr>
        <w:spacing w:after="0" w:line="240" w:lineRule="auto"/>
        <w:jc w:val="both"/>
        <w:rPr>
          <w:b/>
          <w:sz w:val="24"/>
          <w:szCs w:val="24"/>
        </w:rPr>
      </w:pPr>
      <w:r w:rsidRPr="0024714F">
        <w:rPr>
          <w:sz w:val="24"/>
          <w:szCs w:val="24"/>
        </w:rPr>
        <w:t xml:space="preserve">Has a modification been completed? </w:t>
      </w:r>
    </w:p>
    <w:p w:rsidR="005E07DC" w:rsidRPr="0024714F" w:rsidRDefault="005E07DC" w:rsidP="00E91E65">
      <w:pPr>
        <w:pStyle w:val="ListParagraph"/>
        <w:numPr>
          <w:ilvl w:val="0"/>
          <w:numId w:val="4"/>
        </w:numPr>
        <w:spacing w:after="0" w:line="240" w:lineRule="auto"/>
        <w:jc w:val="both"/>
        <w:rPr>
          <w:b/>
          <w:sz w:val="24"/>
          <w:szCs w:val="24"/>
        </w:rPr>
      </w:pPr>
      <w:r w:rsidRPr="0024714F">
        <w:rPr>
          <w:sz w:val="24"/>
          <w:szCs w:val="24"/>
        </w:rPr>
        <w:t xml:space="preserve">What </w:t>
      </w:r>
      <w:r w:rsidR="00AC47EE" w:rsidRPr="0024714F">
        <w:rPr>
          <w:sz w:val="24"/>
          <w:szCs w:val="24"/>
        </w:rPr>
        <w:t xml:space="preserve">is the </w:t>
      </w:r>
      <w:r w:rsidRPr="0024714F">
        <w:rPr>
          <w:sz w:val="24"/>
          <w:szCs w:val="24"/>
        </w:rPr>
        <w:t>funding source?</w:t>
      </w:r>
    </w:p>
    <w:p w:rsidR="00AC47EE" w:rsidRPr="0024714F" w:rsidRDefault="00AC47EE" w:rsidP="00AC47EE">
      <w:pPr>
        <w:pStyle w:val="ListParagraph"/>
        <w:numPr>
          <w:ilvl w:val="0"/>
          <w:numId w:val="4"/>
        </w:numPr>
        <w:spacing w:after="0" w:line="240" w:lineRule="auto"/>
        <w:jc w:val="both"/>
        <w:rPr>
          <w:b/>
          <w:sz w:val="24"/>
          <w:szCs w:val="24"/>
        </w:rPr>
      </w:pPr>
      <w:r w:rsidRPr="0024714F">
        <w:rPr>
          <w:sz w:val="24"/>
          <w:szCs w:val="24"/>
        </w:rPr>
        <w:t>Which budget categories have funding?</w:t>
      </w:r>
    </w:p>
    <w:p w:rsidR="005E07DC" w:rsidRPr="0024714F" w:rsidRDefault="005E07DC" w:rsidP="00E91E65">
      <w:pPr>
        <w:pStyle w:val="ListParagraph"/>
        <w:numPr>
          <w:ilvl w:val="0"/>
          <w:numId w:val="4"/>
        </w:numPr>
        <w:spacing w:after="0" w:line="240" w:lineRule="auto"/>
        <w:jc w:val="both"/>
        <w:rPr>
          <w:b/>
          <w:sz w:val="24"/>
          <w:szCs w:val="24"/>
        </w:rPr>
      </w:pPr>
      <w:r w:rsidRPr="0024714F">
        <w:rPr>
          <w:sz w:val="24"/>
          <w:szCs w:val="24"/>
        </w:rPr>
        <w:t>How much money has the agency spent?</w:t>
      </w:r>
    </w:p>
    <w:p w:rsidR="005E07DC" w:rsidRPr="0024714F" w:rsidRDefault="005E07DC" w:rsidP="00E91E65">
      <w:pPr>
        <w:pStyle w:val="ListParagraph"/>
        <w:numPr>
          <w:ilvl w:val="0"/>
          <w:numId w:val="4"/>
        </w:numPr>
        <w:spacing w:after="0" w:line="240" w:lineRule="auto"/>
        <w:jc w:val="both"/>
        <w:rPr>
          <w:b/>
          <w:sz w:val="24"/>
          <w:szCs w:val="24"/>
        </w:rPr>
      </w:pPr>
      <w:r w:rsidRPr="0024714F">
        <w:rPr>
          <w:sz w:val="24"/>
          <w:szCs w:val="24"/>
        </w:rPr>
        <w:t>Ha</w:t>
      </w:r>
      <w:r w:rsidR="00AC47EE" w:rsidRPr="0024714F">
        <w:rPr>
          <w:sz w:val="24"/>
          <w:szCs w:val="24"/>
        </w:rPr>
        <w:t>ve</w:t>
      </w:r>
      <w:r w:rsidRPr="0024714F">
        <w:rPr>
          <w:sz w:val="24"/>
          <w:szCs w:val="24"/>
        </w:rPr>
        <w:t xml:space="preserve"> all of the requested </w:t>
      </w:r>
      <w:r w:rsidR="00AC47EE" w:rsidRPr="0024714F">
        <w:rPr>
          <w:sz w:val="24"/>
          <w:szCs w:val="24"/>
        </w:rPr>
        <w:t>items</w:t>
      </w:r>
      <w:r w:rsidRPr="0024714F">
        <w:rPr>
          <w:sz w:val="24"/>
          <w:szCs w:val="24"/>
        </w:rPr>
        <w:t xml:space="preserve"> been purchased? </w:t>
      </w:r>
    </w:p>
    <w:p w:rsidR="00AC47EE" w:rsidRPr="0024714F" w:rsidRDefault="005E07DC" w:rsidP="00E91E65">
      <w:pPr>
        <w:pStyle w:val="ListParagraph"/>
        <w:numPr>
          <w:ilvl w:val="0"/>
          <w:numId w:val="4"/>
        </w:numPr>
        <w:spacing w:after="0" w:line="240" w:lineRule="auto"/>
        <w:jc w:val="both"/>
        <w:rPr>
          <w:b/>
          <w:sz w:val="24"/>
          <w:szCs w:val="24"/>
        </w:rPr>
      </w:pPr>
      <w:r w:rsidRPr="0024714F">
        <w:rPr>
          <w:sz w:val="24"/>
          <w:szCs w:val="24"/>
        </w:rPr>
        <w:t xml:space="preserve">Does the agency have </w:t>
      </w:r>
      <w:r w:rsidR="00AC47EE" w:rsidRPr="0024714F">
        <w:rPr>
          <w:sz w:val="24"/>
          <w:szCs w:val="24"/>
        </w:rPr>
        <w:t xml:space="preserve">current or </w:t>
      </w:r>
      <w:r w:rsidRPr="0024714F">
        <w:rPr>
          <w:sz w:val="24"/>
          <w:szCs w:val="24"/>
        </w:rPr>
        <w:t>previous capital purchases?</w:t>
      </w:r>
    </w:p>
    <w:p w:rsidR="005E07DC" w:rsidRPr="0024714F" w:rsidRDefault="00E91E65" w:rsidP="00E91E65">
      <w:pPr>
        <w:pStyle w:val="ListParagraph"/>
        <w:numPr>
          <w:ilvl w:val="0"/>
          <w:numId w:val="4"/>
        </w:numPr>
        <w:spacing w:after="0" w:line="240" w:lineRule="auto"/>
        <w:jc w:val="both"/>
        <w:rPr>
          <w:b/>
          <w:sz w:val="24"/>
          <w:szCs w:val="24"/>
        </w:rPr>
      </w:pPr>
      <w:r w:rsidRPr="0024714F">
        <w:rPr>
          <w:sz w:val="24"/>
          <w:szCs w:val="24"/>
        </w:rPr>
        <w:t>Have there been issues</w:t>
      </w:r>
      <w:r w:rsidR="005E07DC" w:rsidRPr="0024714F">
        <w:rPr>
          <w:sz w:val="24"/>
          <w:szCs w:val="24"/>
        </w:rPr>
        <w:t xml:space="preserve"> on status reports? </w:t>
      </w:r>
    </w:p>
    <w:p w:rsidR="00E91E65" w:rsidRPr="00E26D90" w:rsidRDefault="00E91E65" w:rsidP="00E91E65">
      <w:pPr>
        <w:pStyle w:val="ListParagraph"/>
        <w:numPr>
          <w:ilvl w:val="0"/>
          <w:numId w:val="4"/>
        </w:numPr>
        <w:spacing w:after="0" w:line="240" w:lineRule="auto"/>
        <w:jc w:val="both"/>
        <w:rPr>
          <w:b/>
          <w:sz w:val="24"/>
          <w:szCs w:val="24"/>
        </w:rPr>
      </w:pPr>
      <w:r w:rsidRPr="0024714F">
        <w:rPr>
          <w:sz w:val="24"/>
          <w:szCs w:val="24"/>
        </w:rPr>
        <w:t xml:space="preserve">Have all of the required documents been turned in on time? </w:t>
      </w:r>
    </w:p>
    <w:p w:rsidR="00E26D90" w:rsidRPr="0024714F" w:rsidRDefault="00E26D90" w:rsidP="00E91E65">
      <w:pPr>
        <w:pStyle w:val="ListParagraph"/>
        <w:numPr>
          <w:ilvl w:val="0"/>
          <w:numId w:val="4"/>
        </w:numPr>
        <w:spacing w:after="0" w:line="240" w:lineRule="auto"/>
        <w:jc w:val="both"/>
        <w:rPr>
          <w:b/>
          <w:sz w:val="24"/>
          <w:szCs w:val="24"/>
        </w:rPr>
      </w:pPr>
      <w:r>
        <w:rPr>
          <w:sz w:val="24"/>
          <w:szCs w:val="24"/>
        </w:rPr>
        <w:t>Focus on the strengths as much as the weaknesses.</w:t>
      </w:r>
    </w:p>
    <w:p w:rsidR="005E07DC" w:rsidRPr="0024714F" w:rsidRDefault="005E07DC" w:rsidP="00E91E65">
      <w:pPr>
        <w:pStyle w:val="ListParagraph"/>
        <w:jc w:val="both"/>
        <w:rPr>
          <w:b/>
          <w:sz w:val="24"/>
          <w:szCs w:val="24"/>
        </w:rPr>
      </w:pPr>
    </w:p>
    <w:p w:rsidR="005E07DC" w:rsidRPr="0024714F" w:rsidRDefault="005E07DC" w:rsidP="00E91E65">
      <w:pPr>
        <w:pStyle w:val="ListParagraph"/>
        <w:numPr>
          <w:ilvl w:val="0"/>
          <w:numId w:val="1"/>
        </w:numPr>
        <w:spacing w:after="0" w:line="240" w:lineRule="auto"/>
        <w:ind w:left="1080"/>
        <w:jc w:val="both"/>
        <w:rPr>
          <w:b/>
          <w:sz w:val="24"/>
          <w:szCs w:val="24"/>
        </w:rPr>
      </w:pPr>
      <w:r w:rsidRPr="0024714F">
        <w:rPr>
          <w:b/>
          <w:sz w:val="24"/>
          <w:szCs w:val="24"/>
        </w:rPr>
        <w:t xml:space="preserve">Don’t Panic: </w:t>
      </w:r>
      <w:r w:rsidRPr="0024714F">
        <w:rPr>
          <w:sz w:val="24"/>
          <w:szCs w:val="24"/>
        </w:rPr>
        <w:t>We all have plenty of resources and people to help you through all of our questions, even when we are on site for the visits.</w:t>
      </w:r>
    </w:p>
    <w:p w:rsidR="005E07DC" w:rsidRPr="005E07DC" w:rsidRDefault="005E07DC" w:rsidP="005E07DC">
      <w:pPr>
        <w:pStyle w:val="ListParagraph"/>
        <w:spacing w:after="0" w:line="240" w:lineRule="auto"/>
        <w:rPr>
          <w:b/>
          <w:sz w:val="24"/>
          <w:szCs w:val="24"/>
        </w:rPr>
      </w:pPr>
    </w:p>
    <w:sectPr w:rsidR="005E07DC" w:rsidRPr="005E07DC" w:rsidSect="00775A8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A6F73"/>
    <w:multiLevelType w:val="hybridMultilevel"/>
    <w:tmpl w:val="D8F48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F82FD7"/>
    <w:multiLevelType w:val="hybridMultilevel"/>
    <w:tmpl w:val="0E1EF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F237F6C"/>
    <w:multiLevelType w:val="hybridMultilevel"/>
    <w:tmpl w:val="522E1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yNDYzNTQ1M7YwMTFQ0lEKTi0uzszPAykwqgUAUEC1eCwAAAA="/>
  </w:docVars>
  <w:rsids>
    <w:rsidRoot w:val="00775A87"/>
    <w:rsid w:val="00025DDB"/>
    <w:rsid w:val="00071483"/>
    <w:rsid w:val="00095BE1"/>
    <w:rsid w:val="000D7542"/>
    <w:rsid w:val="0024714F"/>
    <w:rsid w:val="002E0AB3"/>
    <w:rsid w:val="004C2D30"/>
    <w:rsid w:val="0051183F"/>
    <w:rsid w:val="005E07DC"/>
    <w:rsid w:val="00775A87"/>
    <w:rsid w:val="007934FA"/>
    <w:rsid w:val="00AC47EE"/>
    <w:rsid w:val="00AD65DA"/>
    <w:rsid w:val="00AF398D"/>
    <w:rsid w:val="00B51F42"/>
    <w:rsid w:val="00E26D90"/>
    <w:rsid w:val="00E91E65"/>
    <w:rsid w:val="00EF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515BF-8C9D-FD4D-B288-2C74D70D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DDB"/>
    <w:pPr>
      <w:ind w:left="720"/>
      <w:contextualSpacing/>
    </w:pPr>
  </w:style>
  <w:style w:type="paragraph" w:styleId="BalloonText">
    <w:name w:val="Balloon Text"/>
    <w:basedOn w:val="Normal"/>
    <w:link w:val="BalloonTextChar"/>
    <w:uiPriority w:val="99"/>
    <w:semiHidden/>
    <w:unhideWhenUsed/>
    <w:rsid w:val="00071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4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68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Ivey</dc:creator>
  <cp:lastModifiedBy>Elizabeth Bolger</cp:lastModifiedBy>
  <cp:revision>2</cp:revision>
  <cp:lastPrinted>2017-02-07T17:35:00Z</cp:lastPrinted>
  <dcterms:created xsi:type="dcterms:W3CDTF">2020-10-21T16:22:00Z</dcterms:created>
  <dcterms:modified xsi:type="dcterms:W3CDTF">2020-10-21T16:22:00Z</dcterms:modified>
</cp:coreProperties>
</file>