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057" w14:textId="77777777" w:rsidR="00917037" w:rsidRPr="009A6732" w:rsidRDefault="00917037">
      <w:pPr>
        <w:jc w:val="center"/>
        <w:rPr>
          <w:rFonts w:ascii="Tahoma" w:hAnsi="Tahoma" w:cs="Tahoma"/>
          <w:sz w:val="32"/>
          <w:szCs w:val="32"/>
        </w:rPr>
      </w:pPr>
      <w:r>
        <w:rPr>
          <w:rFonts w:ascii="Tahoma" w:hAnsi="Tahoma" w:cs="Tahoma"/>
          <w:sz w:val="32"/>
          <w:szCs w:val="32"/>
        </w:rPr>
        <w:t>Chapter II</w:t>
      </w:r>
    </w:p>
    <w:p w14:paraId="6CB420C9" w14:textId="77777777" w:rsidR="00917037" w:rsidRDefault="00917037">
      <w:pPr>
        <w:jc w:val="center"/>
        <w:rPr>
          <w:rFonts w:ascii="Tahoma" w:hAnsi="Tahoma" w:cs="Tahoma"/>
          <w:sz w:val="32"/>
          <w:szCs w:val="32"/>
        </w:rPr>
      </w:pPr>
      <w:r>
        <w:rPr>
          <w:rFonts w:ascii="Tahoma" w:hAnsi="Tahoma" w:cs="Tahoma"/>
          <w:sz w:val="32"/>
          <w:szCs w:val="32"/>
        </w:rPr>
        <w:t>Planning</w:t>
      </w:r>
    </w:p>
    <w:p w14:paraId="555AAE49" w14:textId="77777777"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14:paraId="333A1BC8" w14:textId="77777777">
        <w:trPr>
          <w:jc w:val="center"/>
        </w:trPr>
        <w:tc>
          <w:tcPr>
            <w:tcW w:w="8122" w:type="dxa"/>
          </w:tcPr>
          <w:p w14:paraId="12DD1CAF" w14:textId="77777777"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14:paraId="47A22A3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14:paraId="21BFA4D0" w14:textId="77777777">
        <w:trPr>
          <w:jc w:val="center"/>
        </w:trPr>
        <w:tc>
          <w:tcPr>
            <w:tcW w:w="8122" w:type="dxa"/>
          </w:tcPr>
          <w:p w14:paraId="57488A0B" w14:textId="77777777" w:rsidR="00917037" w:rsidRPr="000C2BC1" w:rsidRDefault="00917037" w:rsidP="00801572">
            <w:pPr>
              <w:spacing w:line="360" w:lineRule="auto"/>
              <w:ind w:left="360"/>
              <w:rPr>
                <w:rFonts w:ascii="Tahoma" w:hAnsi="Tahoma" w:cs="Tahoma"/>
                <w:sz w:val="20"/>
                <w:szCs w:val="20"/>
                <w:u w:val="single"/>
              </w:rPr>
            </w:pPr>
            <w:r w:rsidRPr="000C2BC1">
              <w:rPr>
                <w:rFonts w:ascii="Tahoma" w:hAnsi="Tahoma" w:cs="Tahoma"/>
                <w:sz w:val="20"/>
                <w:szCs w:val="20"/>
                <w:u w:val="single"/>
              </w:rPr>
              <w:t>A</w:t>
            </w:r>
            <w:r w:rsidRPr="0025371C">
              <w:rPr>
                <w:rFonts w:ascii="Tahoma" w:hAnsi="Tahoma" w:cs="Tahoma"/>
                <w:sz w:val="20"/>
                <w:szCs w:val="20"/>
                <w:u w:val="single"/>
              </w:rPr>
              <w:t>. Overview and Eligible Fund Uses</w:t>
            </w:r>
          </w:p>
        </w:tc>
        <w:tc>
          <w:tcPr>
            <w:tcW w:w="734" w:type="dxa"/>
          </w:tcPr>
          <w:p w14:paraId="14E49F4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14:paraId="007CEDDE" w14:textId="77777777">
        <w:trPr>
          <w:jc w:val="center"/>
        </w:trPr>
        <w:tc>
          <w:tcPr>
            <w:tcW w:w="8122" w:type="dxa"/>
          </w:tcPr>
          <w:p w14:paraId="50228B9D"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14:paraId="5852EDE2"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14:paraId="578D920A" w14:textId="77777777">
        <w:trPr>
          <w:jc w:val="center"/>
        </w:trPr>
        <w:tc>
          <w:tcPr>
            <w:tcW w:w="8122" w:type="dxa"/>
          </w:tcPr>
          <w:p w14:paraId="53BE0D4D"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NHTSA Review, Approval and Appeal Procedures</w:t>
            </w:r>
          </w:p>
        </w:tc>
        <w:tc>
          <w:tcPr>
            <w:tcW w:w="734" w:type="dxa"/>
          </w:tcPr>
          <w:p w14:paraId="3D1130E5" w14:textId="77777777"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14:paraId="48E1EA80" w14:textId="77777777">
        <w:trPr>
          <w:jc w:val="center"/>
        </w:trPr>
        <w:tc>
          <w:tcPr>
            <w:tcW w:w="8122" w:type="dxa"/>
          </w:tcPr>
          <w:p w14:paraId="6D28631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14:paraId="416E8B47"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14:paraId="0357E9B3" w14:textId="77777777">
        <w:trPr>
          <w:jc w:val="center"/>
        </w:trPr>
        <w:tc>
          <w:tcPr>
            <w:tcW w:w="8122" w:type="dxa"/>
          </w:tcPr>
          <w:p w14:paraId="1DEE03D3"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14:paraId="4F156887"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14:paraId="65B4AEAF" w14:textId="77777777">
        <w:trPr>
          <w:jc w:val="center"/>
        </w:trPr>
        <w:tc>
          <w:tcPr>
            <w:tcW w:w="8122" w:type="dxa"/>
          </w:tcPr>
          <w:p w14:paraId="5EAD25A8"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14:paraId="338A8FA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14:paraId="732594BA" w14:textId="77777777">
        <w:trPr>
          <w:jc w:val="center"/>
        </w:trPr>
        <w:tc>
          <w:tcPr>
            <w:tcW w:w="8122" w:type="dxa"/>
          </w:tcPr>
          <w:p w14:paraId="5F9E6D4D" w14:textId="77777777" w:rsidR="00917037" w:rsidRPr="00A77740" w:rsidRDefault="00917037" w:rsidP="00801572">
            <w:pPr>
              <w:spacing w:line="360" w:lineRule="auto"/>
              <w:ind w:firstLine="360"/>
              <w:rPr>
                <w:rFonts w:ascii="Tahoma" w:hAnsi="Tahoma" w:cs="Tahoma"/>
                <w:sz w:val="20"/>
                <w:szCs w:val="20"/>
              </w:rPr>
            </w:pPr>
            <w:r w:rsidRPr="00A77740">
              <w:rPr>
                <w:rFonts w:ascii="Tahoma" w:hAnsi="Tahoma" w:cs="Tahoma"/>
                <w:sz w:val="20"/>
                <w:szCs w:val="20"/>
              </w:rPr>
              <w:t>D. Governors Highway Safety Association HSP Guidance</w:t>
            </w:r>
          </w:p>
        </w:tc>
        <w:tc>
          <w:tcPr>
            <w:tcW w:w="734" w:type="dxa"/>
          </w:tcPr>
          <w:p w14:paraId="5BD41B3B" w14:textId="77777777"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14:paraId="6835D431" w14:textId="77777777">
        <w:trPr>
          <w:jc w:val="center"/>
        </w:trPr>
        <w:tc>
          <w:tcPr>
            <w:tcW w:w="8122" w:type="dxa"/>
          </w:tcPr>
          <w:p w14:paraId="03C78BC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14:paraId="194ADE1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16D5309F" w14:textId="77777777">
        <w:trPr>
          <w:jc w:val="center"/>
        </w:trPr>
        <w:tc>
          <w:tcPr>
            <w:tcW w:w="8122" w:type="dxa"/>
          </w:tcPr>
          <w:p w14:paraId="741A4778" w14:textId="77777777"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Table 2. Categories of Traffic Safety Data</w:t>
            </w:r>
          </w:p>
        </w:tc>
        <w:tc>
          <w:tcPr>
            <w:tcW w:w="734" w:type="dxa"/>
          </w:tcPr>
          <w:p w14:paraId="2F34C779"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018E4192" w14:textId="77777777">
        <w:trPr>
          <w:jc w:val="center"/>
        </w:trPr>
        <w:tc>
          <w:tcPr>
            <w:tcW w:w="8122" w:type="dxa"/>
          </w:tcPr>
          <w:p w14:paraId="0BB6F811"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14:paraId="05574F6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382A8FEA" w14:textId="77777777">
        <w:trPr>
          <w:jc w:val="center"/>
        </w:trPr>
        <w:tc>
          <w:tcPr>
            <w:tcW w:w="8122" w:type="dxa"/>
          </w:tcPr>
          <w:p w14:paraId="49762A06" w14:textId="77777777"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14:paraId="5536F38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08868897" w14:textId="77777777">
        <w:trPr>
          <w:jc w:val="center"/>
        </w:trPr>
        <w:tc>
          <w:tcPr>
            <w:tcW w:w="8122" w:type="dxa"/>
          </w:tcPr>
          <w:p w14:paraId="53DFCB1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14:paraId="4B7FFFD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19285C4B" w14:textId="77777777">
        <w:trPr>
          <w:jc w:val="center"/>
        </w:trPr>
        <w:tc>
          <w:tcPr>
            <w:tcW w:w="8122" w:type="dxa"/>
          </w:tcPr>
          <w:p w14:paraId="2C32C626"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Description of Target Setting Processes</w:t>
            </w:r>
          </w:p>
        </w:tc>
        <w:tc>
          <w:tcPr>
            <w:tcW w:w="734" w:type="dxa"/>
          </w:tcPr>
          <w:p w14:paraId="32E8699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2DBCF871" w14:textId="77777777">
        <w:trPr>
          <w:jc w:val="center"/>
        </w:trPr>
        <w:tc>
          <w:tcPr>
            <w:tcW w:w="8122" w:type="dxa"/>
          </w:tcPr>
          <w:p w14:paraId="3C695BD3"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 xml:space="preserve">ii. </w:t>
            </w:r>
            <w:r w:rsidRPr="00163F74">
              <w:rPr>
                <w:rFonts w:ascii="Tahoma" w:hAnsi="Tahoma" w:cs="Tahoma"/>
                <w:sz w:val="20"/>
                <w:szCs w:val="20"/>
              </w:rPr>
              <w:t>Performance Targets</w:t>
            </w:r>
          </w:p>
        </w:tc>
        <w:tc>
          <w:tcPr>
            <w:tcW w:w="734" w:type="dxa"/>
          </w:tcPr>
          <w:p w14:paraId="30F4786F"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44F18566" w14:textId="77777777">
        <w:trPr>
          <w:jc w:val="center"/>
        </w:trPr>
        <w:tc>
          <w:tcPr>
            <w:tcW w:w="8122" w:type="dxa"/>
          </w:tcPr>
          <w:p w14:paraId="4593D0C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14:paraId="52BD584E"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14:paraId="51806733" w14:textId="77777777">
        <w:trPr>
          <w:jc w:val="center"/>
        </w:trPr>
        <w:tc>
          <w:tcPr>
            <w:tcW w:w="8122" w:type="dxa"/>
          </w:tcPr>
          <w:p w14:paraId="0097647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14:paraId="4AF5C48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14:paraId="331FDE8E" w14:textId="77777777">
        <w:trPr>
          <w:jc w:val="center"/>
        </w:trPr>
        <w:tc>
          <w:tcPr>
            <w:tcW w:w="8122" w:type="dxa"/>
          </w:tcPr>
          <w:p w14:paraId="4603E8C4" w14:textId="77777777" w:rsidR="00917037" w:rsidRPr="00496832" w:rsidRDefault="00917037" w:rsidP="00801572">
            <w:pPr>
              <w:spacing w:line="360" w:lineRule="auto"/>
              <w:ind w:firstLine="360"/>
              <w:rPr>
                <w:rFonts w:ascii="Tahoma" w:hAnsi="Tahoma" w:cs="Tahoma"/>
                <w:sz w:val="20"/>
                <w:szCs w:val="20"/>
              </w:rPr>
            </w:pPr>
            <w:r w:rsidRPr="00496832">
              <w:rPr>
                <w:rFonts w:ascii="Tahoma" w:hAnsi="Tahoma" w:cs="Tahoma"/>
                <w:sz w:val="20"/>
                <w:szCs w:val="20"/>
              </w:rPr>
              <w:t xml:space="preserve">  v. National Mobilizations</w:t>
            </w:r>
          </w:p>
        </w:tc>
        <w:tc>
          <w:tcPr>
            <w:tcW w:w="734" w:type="dxa"/>
          </w:tcPr>
          <w:p w14:paraId="1F058DDB"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14:paraId="470DF1C7" w14:textId="77777777">
        <w:trPr>
          <w:jc w:val="center"/>
        </w:trPr>
        <w:tc>
          <w:tcPr>
            <w:tcW w:w="8122" w:type="dxa"/>
          </w:tcPr>
          <w:p w14:paraId="68A9B8D0" w14:textId="77777777"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14:paraId="5223EB7D" w14:textId="77777777" w:rsidR="000D199E" w:rsidRDefault="000D199E" w:rsidP="00801572">
            <w:pPr>
              <w:spacing w:line="360" w:lineRule="auto"/>
              <w:jc w:val="center"/>
              <w:rPr>
                <w:rFonts w:ascii="Tahoma" w:hAnsi="Tahoma" w:cs="Tahoma"/>
                <w:sz w:val="20"/>
                <w:szCs w:val="20"/>
              </w:rPr>
            </w:pPr>
            <w:r>
              <w:rPr>
                <w:rFonts w:ascii="Tahoma" w:hAnsi="Tahoma" w:cs="Tahoma"/>
                <w:sz w:val="20"/>
                <w:szCs w:val="20"/>
              </w:rPr>
              <w:t>2-1</w:t>
            </w:r>
            <w:r w:rsidR="00D97B31">
              <w:rPr>
                <w:rFonts w:ascii="Tahoma" w:hAnsi="Tahoma" w:cs="Tahoma"/>
                <w:sz w:val="20"/>
                <w:szCs w:val="20"/>
              </w:rPr>
              <w:t>4</w:t>
            </w:r>
          </w:p>
        </w:tc>
      </w:tr>
      <w:tr w:rsidR="00917037" w:rsidRPr="004E05BB" w14:paraId="042EAA2A" w14:textId="77777777">
        <w:trPr>
          <w:jc w:val="center"/>
        </w:trPr>
        <w:tc>
          <w:tcPr>
            <w:tcW w:w="8122" w:type="dxa"/>
          </w:tcPr>
          <w:p w14:paraId="7D013130"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G. Performance Measures</w:t>
            </w:r>
          </w:p>
        </w:tc>
        <w:tc>
          <w:tcPr>
            <w:tcW w:w="734" w:type="dxa"/>
          </w:tcPr>
          <w:p w14:paraId="31C8ECB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14:paraId="7A371D65" w14:textId="77777777">
        <w:trPr>
          <w:jc w:val="center"/>
        </w:trPr>
        <w:tc>
          <w:tcPr>
            <w:tcW w:w="8122" w:type="dxa"/>
          </w:tcPr>
          <w:p w14:paraId="0D42B3C6"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H. Section 405 Application Information</w:t>
            </w:r>
            <w:r w:rsidR="00F30A02" w:rsidRPr="00163F74">
              <w:rPr>
                <w:rFonts w:ascii="Tahoma" w:hAnsi="Tahoma" w:cs="Tahoma"/>
                <w:sz w:val="20"/>
                <w:szCs w:val="20"/>
              </w:rPr>
              <w:t xml:space="preserve"> </w:t>
            </w:r>
            <w:r w:rsidR="00E85AEE" w:rsidRPr="00163F74">
              <w:rPr>
                <w:rFonts w:ascii="Tahoma" w:hAnsi="Tahoma" w:cs="Tahoma"/>
                <w:sz w:val="20"/>
                <w:szCs w:val="20"/>
              </w:rPr>
              <w:t>and Section 1906</w:t>
            </w:r>
          </w:p>
        </w:tc>
        <w:tc>
          <w:tcPr>
            <w:tcW w:w="734" w:type="dxa"/>
          </w:tcPr>
          <w:p w14:paraId="52F77457"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14:paraId="78621C1B" w14:textId="77777777">
        <w:trPr>
          <w:jc w:val="center"/>
        </w:trPr>
        <w:tc>
          <w:tcPr>
            <w:tcW w:w="8122" w:type="dxa"/>
          </w:tcPr>
          <w:p w14:paraId="2F6FAC32" w14:textId="77777777" w:rsidR="00917037" w:rsidRPr="00163F74" w:rsidRDefault="00917037" w:rsidP="00801572">
            <w:pPr>
              <w:spacing w:line="360" w:lineRule="auto"/>
              <w:ind w:left="540"/>
              <w:rPr>
                <w:rFonts w:ascii="Tahoma" w:hAnsi="Tahoma" w:cs="Tahoma"/>
                <w:sz w:val="20"/>
                <w:szCs w:val="20"/>
              </w:rPr>
            </w:pPr>
            <w:proofErr w:type="spellStart"/>
            <w:r w:rsidRPr="00163F74">
              <w:rPr>
                <w:rFonts w:ascii="Tahoma" w:hAnsi="Tahoma" w:cs="Tahoma"/>
                <w:sz w:val="20"/>
                <w:szCs w:val="20"/>
              </w:rPr>
              <w:t>i</w:t>
            </w:r>
            <w:proofErr w:type="spellEnd"/>
            <w:r w:rsidRPr="00163F74">
              <w:rPr>
                <w:rFonts w:ascii="Tahoma" w:hAnsi="Tahoma" w:cs="Tahoma"/>
                <w:sz w:val="20"/>
                <w:szCs w:val="20"/>
              </w:rPr>
              <w:t>. Maintenance of Effort</w:t>
            </w:r>
          </w:p>
        </w:tc>
        <w:tc>
          <w:tcPr>
            <w:tcW w:w="734" w:type="dxa"/>
          </w:tcPr>
          <w:p w14:paraId="6A2DC16B" w14:textId="77777777"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14:paraId="6CDD06DF" w14:textId="77777777">
        <w:trPr>
          <w:jc w:val="center"/>
        </w:trPr>
        <w:tc>
          <w:tcPr>
            <w:tcW w:w="8122" w:type="dxa"/>
          </w:tcPr>
          <w:p w14:paraId="66DD29C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14:paraId="4D987568"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14:paraId="41E6B562" w14:textId="77777777">
        <w:trPr>
          <w:jc w:val="center"/>
        </w:trPr>
        <w:tc>
          <w:tcPr>
            <w:tcW w:w="8122" w:type="dxa"/>
          </w:tcPr>
          <w:p w14:paraId="765D8F05" w14:textId="77777777"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A77740">
              <w:rPr>
                <w:rFonts w:ascii="Tahoma" w:hAnsi="Tahoma" w:cs="Tahoma"/>
                <w:sz w:val="20"/>
                <w:szCs w:val="20"/>
              </w:rPr>
              <w:t>Eligible Uses of Section 405 Funds</w:t>
            </w:r>
            <w:r w:rsidR="002F03E0" w:rsidRPr="00A77740">
              <w:rPr>
                <w:rFonts w:ascii="Tahoma" w:hAnsi="Tahoma" w:cs="Tahoma"/>
                <w:sz w:val="20"/>
                <w:szCs w:val="20"/>
              </w:rPr>
              <w:t xml:space="preserve"> and Section 1906</w:t>
            </w:r>
          </w:p>
          <w:p w14:paraId="7E44B650"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14:paraId="2D1312E0"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66799B">
              <w:rPr>
                <w:rFonts w:ascii="Tahoma" w:hAnsi="Tahoma" w:cs="Tahoma"/>
                <w:sz w:val="20"/>
                <w:szCs w:val="20"/>
              </w:rPr>
              <w:t>8</w:t>
            </w:r>
          </w:p>
          <w:p w14:paraId="4FC7DFEF" w14:textId="77777777"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w:t>
            </w:r>
            <w:r w:rsidR="00D97B31">
              <w:rPr>
                <w:rFonts w:ascii="Tahoma" w:hAnsi="Tahoma" w:cs="Tahoma"/>
                <w:sz w:val="20"/>
                <w:szCs w:val="20"/>
              </w:rPr>
              <w:t>1</w:t>
            </w:r>
          </w:p>
        </w:tc>
      </w:tr>
      <w:tr w:rsidR="00FD66DA" w:rsidRPr="004E05BB" w14:paraId="462DB4CE" w14:textId="77777777">
        <w:trPr>
          <w:jc w:val="center"/>
        </w:trPr>
        <w:tc>
          <w:tcPr>
            <w:tcW w:w="8122" w:type="dxa"/>
          </w:tcPr>
          <w:p w14:paraId="4AC9371C" w14:textId="77777777"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14:paraId="24540417" w14:textId="77777777"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14:paraId="3F1F6DC2" w14:textId="77777777">
        <w:trPr>
          <w:jc w:val="center"/>
        </w:trPr>
        <w:tc>
          <w:tcPr>
            <w:tcW w:w="8122" w:type="dxa"/>
          </w:tcPr>
          <w:p w14:paraId="627E237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14:paraId="1C247EC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14:paraId="501B55A6" w14:textId="77777777" w:rsidTr="00C96458">
        <w:trPr>
          <w:trHeight w:val="405"/>
          <w:jc w:val="center"/>
        </w:trPr>
        <w:tc>
          <w:tcPr>
            <w:tcW w:w="8122" w:type="dxa"/>
          </w:tcPr>
          <w:p w14:paraId="33C2756F"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14:paraId="461FE184"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14:paraId="5BB774D3" w14:textId="77777777">
        <w:trPr>
          <w:jc w:val="center"/>
        </w:trPr>
        <w:tc>
          <w:tcPr>
            <w:tcW w:w="8122" w:type="dxa"/>
          </w:tcPr>
          <w:p w14:paraId="43B1B332" w14:textId="77777777"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14:paraId="1334629A"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14:paraId="1717A73B" w14:textId="77777777">
        <w:trPr>
          <w:jc w:val="center"/>
        </w:trPr>
        <w:tc>
          <w:tcPr>
            <w:tcW w:w="8122" w:type="dxa"/>
          </w:tcPr>
          <w:p w14:paraId="2809BC6A"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14:paraId="188DE85B"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2FDB3CC" w14:textId="77777777">
        <w:trPr>
          <w:jc w:val="center"/>
        </w:trPr>
        <w:tc>
          <w:tcPr>
            <w:tcW w:w="8122" w:type="dxa"/>
          </w:tcPr>
          <w:p w14:paraId="01773072" w14:textId="77777777" w:rsidR="00917037" w:rsidRPr="00AF6C8F" w:rsidRDefault="00694FF0" w:rsidP="001F28EE">
            <w:pPr>
              <w:spacing w:line="360" w:lineRule="auto"/>
              <w:ind w:left="360" w:firstLine="180"/>
              <w:rPr>
                <w:rFonts w:ascii="Tahoma" w:hAnsi="Tahoma" w:cs="Tahoma"/>
                <w:sz w:val="20"/>
                <w:szCs w:val="20"/>
              </w:rPr>
            </w:pPr>
            <w:proofErr w:type="spellStart"/>
            <w:r w:rsidRPr="00AF6C8F">
              <w:rPr>
                <w:rFonts w:ascii="Tahoma" w:hAnsi="Tahoma" w:cs="Tahoma"/>
                <w:sz w:val="20"/>
                <w:szCs w:val="20"/>
              </w:rPr>
              <w:t>i</w:t>
            </w:r>
            <w:proofErr w:type="spellEnd"/>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14:paraId="548A26C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49A2ED0" w14:textId="77777777">
        <w:trPr>
          <w:jc w:val="center"/>
        </w:trPr>
        <w:tc>
          <w:tcPr>
            <w:tcW w:w="8122" w:type="dxa"/>
          </w:tcPr>
          <w:p w14:paraId="69E77DD0" w14:textId="77777777"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14:paraId="70D2733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13AE8D30" w14:textId="77777777">
        <w:trPr>
          <w:jc w:val="center"/>
        </w:trPr>
        <w:tc>
          <w:tcPr>
            <w:tcW w:w="8122" w:type="dxa"/>
          </w:tcPr>
          <w:p w14:paraId="3A02BFE6" w14:textId="77777777"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14:paraId="1688A855"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14:paraId="127CC5C0" w14:textId="77777777">
        <w:trPr>
          <w:jc w:val="center"/>
        </w:trPr>
        <w:tc>
          <w:tcPr>
            <w:tcW w:w="8122" w:type="dxa"/>
          </w:tcPr>
          <w:p w14:paraId="2A6B28C8" w14:textId="77777777"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14:paraId="6C0838ED" w14:textId="77777777"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14:paraId="6A0337DA" w14:textId="77777777">
        <w:trPr>
          <w:jc w:val="center"/>
        </w:trPr>
        <w:tc>
          <w:tcPr>
            <w:tcW w:w="8122" w:type="dxa"/>
          </w:tcPr>
          <w:p w14:paraId="57BB0EB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14:paraId="3E309CF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14:paraId="166AB317" w14:textId="77777777">
        <w:trPr>
          <w:jc w:val="center"/>
        </w:trPr>
        <w:tc>
          <w:tcPr>
            <w:tcW w:w="8122" w:type="dxa"/>
          </w:tcPr>
          <w:p w14:paraId="18828AE7" w14:textId="77777777" w:rsidR="00917037" w:rsidRPr="0024515E" w:rsidRDefault="00917037" w:rsidP="00801572">
            <w:pPr>
              <w:spacing w:line="360" w:lineRule="auto"/>
              <w:ind w:firstLine="360"/>
              <w:rPr>
                <w:rFonts w:ascii="Tahoma" w:hAnsi="Tahoma" w:cs="Tahoma"/>
                <w:sz w:val="20"/>
                <w:szCs w:val="20"/>
              </w:rPr>
            </w:pPr>
            <w:r w:rsidRPr="0024515E">
              <w:rPr>
                <w:rFonts w:ascii="Tahoma" w:hAnsi="Tahoma" w:cs="Tahoma"/>
                <w:sz w:val="20"/>
                <w:szCs w:val="20"/>
              </w:rPr>
              <w:t xml:space="preserve">M. Benefit to Locals </w:t>
            </w:r>
          </w:p>
        </w:tc>
        <w:tc>
          <w:tcPr>
            <w:tcW w:w="734" w:type="dxa"/>
          </w:tcPr>
          <w:p w14:paraId="6317783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14:paraId="353CFEC6" w14:textId="77777777">
        <w:trPr>
          <w:jc w:val="center"/>
        </w:trPr>
        <w:tc>
          <w:tcPr>
            <w:tcW w:w="8122" w:type="dxa"/>
          </w:tcPr>
          <w:p w14:paraId="1665312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14:paraId="431C718D"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0073CE">
              <w:rPr>
                <w:rFonts w:ascii="Tahoma" w:hAnsi="Tahoma" w:cs="Tahoma"/>
                <w:sz w:val="20"/>
                <w:szCs w:val="20"/>
              </w:rPr>
              <w:t>9</w:t>
            </w:r>
          </w:p>
        </w:tc>
      </w:tr>
      <w:tr w:rsidR="00917037" w:rsidRPr="004E05BB" w14:paraId="5AE40AC5" w14:textId="77777777">
        <w:trPr>
          <w:jc w:val="center"/>
        </w:trPr>
        <w:tc>
          <w:tcPr>
            <w:tcW w:w="8122" w:type="dxa"/>
          </w:tcPr>
          <w:p w14:paraId="0006AF86"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14:paraId="1B8866F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w:t>
            </w:r>
            <w:r w:rsidR="000073CE">
              <w:rPr>
                <w:rFonts w:ascii="Tahoma" w:hAnsi="Tahoma" w:cs="Tahoma"/>
                <w:sz w:val="20"/>
                <w:szCs w:val="20"/>
              </w:rPr>
              <w:t>30</w:t>
            </w:r>
          </w:p>
        </w:tc>
      </w:tr>
      <w:tr w:rsidR="00917037" w:rsidRPr="004E05BB" w14:paraId="2DA806C2" w14:textId="77777777">
        <w:trPr>
          <w:jc w:val="center"/>
        </w:trPr>
        <w:tc>
          <w:tcPr>
            <w:tcW w:w="8122" w:type="dxa"/>
          </w:tcPr>
          <w:p w14:paraId="797E0FA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14:paraId="742AEBE1" w14:textId="77777777"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w:t>
            </w:r>
            <w:r w:rsidR="000073CE">
              <w:rPr>
                <w:rFonts w:ascii="Tahoma" w:hAnsi="Tahoma" w:cs="Tahoma"/>
                <w:sz w:val="20"/>
                <w:szCs w:val="20"/>
              </w:rPr>
              <w:t>1</w:t>
            </w:r>
          </w:p>
        </w:tc>
      </w:tr>
      <w:tr w:rsidR="00917037" w:rsidRPr="004E05BB" w14:paraId="66E7B466" w14:textId="77777777">
        <w:trPr>
          <w:jc w:val="center"/>
        </w:trPr>
        <w:tc>
          <w:tcPr>
            <w:tcW w:w="8122" w:type="dxa"/>
          </w:tcPr>
          <w:p w14:paraId="2218093C" w14:textId="77777777" w:rsidR="00917037" w:rsidRPr="00C66404" w:rsidRDefault="00917037" w:rsidP="00801572">
            <w:pPr>
              <w:spacing w:line="360" w:lineRule="auto"/>
              <w:ind w:firstLine="360"/>
              <w:rPr>
                <w:rFonts w:ascii="Tahoma" w:hAnsi="Tahoma" w:cs="Tahoma"/>
                <w:sz w:val="20"/>
                <w:szCs w:val="20"/>
              </w:rPr>
            </w:pPr>
            <w:r w:rsidRPr="00C66404">
              <w:rPr>
                <w:rFonts w:ascii="Tahoma" w:hAnsi="Tahoma" w:cs="Tahoma"/>
                <w:sz w:val="20"/>
                <w:szCs w:val="20"/>
              </w:rPr>
              <w:t>Q. Three Years Plus One Federal Obligation Restriction</w:t>
            </w:r>
          </w:p>
        </w:tc>
        <w:tc>
          <w:tcPr>
            <w:tcW w:w="734" w:type="dxa"/>
          </w:tcPr>
          <w:p w14:paraId="0F27049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2</w:t>
            </w:r>
          </w:p>
        </w:tc>
      </w:tr>
      <w:tr w:rsidR="00917037" w:rsidRPr="004E05BB" w14:paraId="19FA3754" w14:textId="77777777">
        <w:trPr>
          <w:jc w:val="center"/>
        </w:trPr>
        <w:tc>
          <w:tcPr>
            <w:tcW w:w="8122" w:type="dxa"/>
          </w:tcPr>
          <w:p w14:paraId="620098F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14:paraId="4BF891B2"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3</w:t>
            </w:r>
          </w:p>
        </w:tc>
      </w:tr>
      <w:tr w:rsidR="00917037" w:rsidRPr="004E05BB" w14:paraId="77D3FF75" w14:textId="77777777">
        <w:trPr>
          <w:jc w:val="center"/>
        </w:trPr>
        <w:tc>
          <w:tcPr>
            <w:tcW w:w="8122" w:type="dxa"/>
          </w:tcPr>
          <w:p w14:paraId="2F2946F1"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14:paraId="5D93529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14:paraId="1247E777" w14:textId="77777777">
        <w:trPr>
          <w:jc w:val="center"/>
        </w:trPr>
        <w:tc>
          <w:tcPr>
            <w:tcW w:w="8122" w:type="dxa"/>
          </w:tcPr>
          <w:p w14:paraId="1AFC29D6" w14:textId="77777777"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14:paraId="56DDB3CF" w14:textId="77777777"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rsidRPr="004E05BB" w14:paraId="7D7CE227" w14:textId="77777777">
        <w:trPr>
          <w:jc w:val="center"/>
        </w:trPr>
        <w:tc>
          <w:tcPr>
            <w:tcW w:w="8122" w:type="dxa"/>
          </w:tcPr>
          <w:p w14:paraId="6B877CD8" w14:textId="77777777" w:rsidR="00917037" w:rsidRPr="00367827" w:rsidRDefault="00917037" w:rsidP="00801572">
            <w:pPr>
              <w:spacing w:line="360" w:lineRule="auto"/>
              <w:ind w:firstLine="360"/>
              <w:rPr>
                <w:rFonts w:ascii="Tahoma" w:hAnsi="Tahoma" w:cs="Tahoma"/>
                <w:sz w:val="20"/>
                <w:szCs w:val="20"/>
                <w:u w:val="single"/>
              </w:rPr>
            </w:pPr>
            <w:r w:rsidRPr="00367827">
              <w:rPr>
                <w:rFonts w:ascii="Tahoma" w:hAnsi="Tahoma" w:cs="Tahoma"/>
                <w:sz w:val="20"/>
                <w:szCs w:val="20"/>
                <w:u w:val="single"/>
              </w:rPr>
              <w:t>T. Federal Spending Transparency</w:t>
            </w:r>
          </w:p>
          <w:p w14:paraId="47CD68A6" w14:textId="77777777" w:rsidR="0057024F" w:rsidRPr="003C763A" w:rsidRDefault="0057024F" w:rsidP="00801572">
            <w:pPr>
              <w:spacing w:line="360" w:lineRule="auto"/>
              <w:ind w:firstLine="360"/>
              <w:rPr>
                <w:rFonts w:ascii="Tahoma" w:hAnsi="Tahoma" w:cs="Tahoma"/>
                <w:sz w:val="20"/>
                <w:szCs w:val="20"/>
              </w:rPr>
            </w:pPr>
            <w:r w:rsidRPr="003C763A">
              <w:rPr>
                <w:rFonts w:ascii="Tahoma" w:hAnsi="Tahoma" w:cs="Tahoma"/>
                <w:sz w:val="20"/>
                <w:szCs w:val="20"/>
              </w:rPr>
              <w:t>U. Buy America Act</w:t>
            </w:r>
          </w:p>
        </w:tc>
        <w:tc>
          <w:tcPr>
            <w:tcW w:w="734" w:type="dxa"/>
          </w:tcPr>
          <w:p w14:paraId="2E347DA6" w14:textId="77777777"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5</w:t>
            </w:r>
          </w:p>
          <w:p w14:paraId="2EC51EE0" w14:textId="36FDA19A"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FD2740">
              <w:rPr>
                <w:rFonts w:ascii="Tahoma" w:hAnsi="Tahoma" w:cs="Tahoma"/>
                <w:sz w:val="20"/>
                <w:szCs w:val="20"/>
              </w:rPr>
              <w:t>7</w:t>
            </w:r>
          </w:p>
          <w:p w14:paraId="5B3E3B7C" w14:textId="77777777" w:rsidR="0057024F" w:rsidRPr="004E05BB" w:rsidRDefault="0057024F" w:rsidP="00801572">
            <w:pPr>
              <w:spacing w:line="360" w:lineRule="auto"/>
              <w:jc w:val="center"/>
              <w:rPr>
                <w:rFonts w:ascii="Tahoma" w:hAnsi="Tahoma" w:cs="Tahoma"/>
                <w:sz w:val="20"/>
                <w:szCs w:val="20"/>
              </w:rPr>
            </w:pPr>
          </w:p>
        </w:tc>
      </w:tr>
    </w:tbl>
    <w:p w14:paraId="3AFCF7C4" w14:textId="77777777"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5B9EEF3" w14:textId="77777777" w:rsidR="00917037" w:rsidRDefault="00917037">
      <w:pPr>
        <w:pStyle w:val="Heading1"/>
      </w:pPr>
      <w:r>
        <w:lastRenderedPageBreak/>
        <w:t>II. Planning</w:t>
      </w:r>
    </w:p>
    <w:p w14:paraId="1910A477" w14:textId="77777777"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14:paraId="2E8227F2" w14:textId="77777777" w:rsidR="00917037" w:rsidRDefault="00917037">
      <w:pPr>
        <w:pStyle w:val="Heading1"/>
        <w:rPr>
          <w:rFonts w:cs="Times New Roman"/>
          <w:u w:val="single"/>
        </w:rPr>
      </w:pPr>
      <w:r>
        <w:t>A. Overview and Eligible Fund Uses</w:t>
      </w:r>
    </w:p>
    <w:p w14:paraId="52434A07" w14:textId="77777777" w:rsidR="00917037" w:rsidRDefault="00917037">
      <w:pPr>
        <w:pStyle w:val="ItalicBody"/>
      </w:pPr>
      <w:r>
        <w:t xml:space="preserve">This section provides an overview of the highway safety planning development process used by the HSO to develop the annual HSP. </w:t>
      </w:r>
    </w:p>
    <w:p w14:paraId="7A7BC395" w14:textId="6EA7DCDC"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24515E">
        <w:t>T</w:t>
      </w:r>
      <w:r w:rsidR="00F5744F" w:rsidRPr="00A16A3A">
        <w:t xml:space="preserve">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14:paraId="790B318C" w14:textId="77777777" w:rsidR="00917037" w:rsidRDefault="00917037">
      <w:pPr>
        <w:pStyle w:val="RegBody"/>
      </w:pPr>
      <w:r>
        <w:t xml:space="preserve">At the beginning of the HSP development process, the HSO considers </w:t>
      </w:r>
      <w:proofErr w:type="gramStart"/>
      <w:r>
        <w:t>a number of</w:t>
      </w:r>
      <w:proofErr w:type="gramEnd"/>
      <w:r>
        <w:t xml:space="preserve"> factors in determining project priorities and areas of emphasis. These factors are:</w:t>
      </w:r>
    </w:p>
    <w:p w14:paraId="3D78C2F8" w14:textId="77777777"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14:paraId="5CDC685A" w14:textId="77777777" w:rsidR="00917037" w:rsidRDefault="00917037">
      <w:pPr>
        <w:pStyle w:val="RegBody"/>
        <w:numPr>
          <w:ilvl w:val="0"/>
          <w:numId w:val="12"/>
        </w:numPr>
        <w:spacing w:before="0" w:after="0"/>
      </w:pPr>
      <w:r>
        <w:t>State statutes</w:t>
      </w:r>
    </w:p>
    <w:p w14:paraId="0E9C30BF" w14:textId="77777777" w:rsidR="00917037" w:rsidRDefault="00917037">
      <w:pPr>
        <w:pStyle w:val="RegBody"/>
        <w:numPr>
          <w:ilvl w:val="0"/>
          <w:numId w:val="12"/>
        </w:numPr>
        <w:spacing w:before="0" w:after="0"/>
      </w:pPr>
      <w:r>
        <w:t>Federal and national priorities and goals</w:t>
      </w:r>
    </w:p>
    <w:p w14:paraId="1906C005" w14:textId="77777777" w:rsidR="00917037" w:rsidRDefault="00917037">
      <w:pPr>
        <w:pStyle w:val="RegBody"/>
        <w:numPr>
          <w:ilvl w:val="0"/>
          <w:numId w:val="12"/>
        </w:numPr>
        <w:spacing w:before="0" w:after="0"/>
      </w:pPr>
      <w:r>
        <w:t xml:space="preserve">State and local problems </w:t>
      </w:r>
    </w:p>
    <w:p w14:paraId="33012EDF" w14:textId="77777777"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14:paraId="4F6FFD8C" w14:textId="77777777"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14:paraId="165ECA37" w14:textId="77777777" w:rsidR="00917037" w:rsidRDefault="00917037" w:rsidP="009C3095">
      <w:pPr>
        <w:pStyle w:val="RegBody"/>
        <w:spacing w:before="0" w:after="0"/>
      </w:pPr>
      <w:r>
        <w:t>Uniform Guidelines promulgated by the U.S. DOT Secretary list the eligible program uses:</w:t>
      </w:r>
    </w:p>
    <w:p w14:paraId="4D80581A" w14:textId="77777777" w:rsidR="00917037" w:rsidRDefault="00917037" w:rsidP="009C3095">
      <w:pPr>
        <w:pStyle w:val="RegBody"/>
        <w:numPr>
          <w:ilvl w:val="0"/>
          <w:numId w:val="12"/>
        </w:numPr>
        <w:spacing w:before="0" w:after="0"/>
      </w:pPr>
      <w:r>
        <w:t>Speeding</w:t>
      </w:r>
    </w:p>
    <w:p w14:paraId="4FC0B928" w14:textId="77777777" w:rsidR="00917037" w:rsidRDefault="00917037">
      <w:pPr>
        <w:pStyle w:val="RegBody"/>
        <w:numPr>
          <w:ilvl w:val="0"/>
          <w:numId w:val="12"/>
        </w:numPr>
        <w:spacing w:before="0" w:after="0"/>
        <w:rPr>
          <w:rFonts w:cs="Times New Roman"/>
        </w:rPr>
      </w:pPr>
      <w:r>
        <w:t>Occupant protection</w:t>
      </w:r>
    </w:p>
    <w:p w14:paraId="2F8C19F6" w14:textId="77777777" w:rsidR="00917037" w:rsidRDefault="00917037">
      <w:pPr>
        <w:pStyle w:val="RegBody"/>
        <w:numPr>
          <w:ilvl w:val="0"/>
          <w:numId w:val="12"/>
        </w:numPr>
        <w:spacing w:before="0" w:after="0"/>
        <w:rPr>
          <w:rFonts w:cs="Times New Roman"/>
        </w:rPr>
      </w:pPr>
      <w:r>
        <w:t>Alcohol or drug impaired driving</w:t>
      </w:r>
    </w:p>
    <w:p w14:paraId="2CCCB175" w14:textId="77777777" w:rsidR="00917037" w:rsidRPr="00F5744F" w:rsidRDefault="00917037">
      <w:pPr>
        <w:pStyle w:val="RegBody"/>
        <w:numPr>
          <w:ilvl w:val="0"/>
          <w:numId w:val="12"/>
        </w:numPr>
        <w:spacing w:before="0" w:after="0"/>
        <w:rPr>
          <w:rFonts w:cs="Times New Roman"/>
        </w:rPr>
      </w:pPr>
      <w:r>
        <w:t xml:space="preserve">Motorcycle, </w:t>
      </w:r>
    </w:p>
    <w:p w14:paraId="43C0AD18" w14:textId="77777777" w:rsidR="00F5744F" w:rsidRDefault="00F5744F" w:rsidP="00F5744F">
      <w:pPr>
        <w:pStyle w:val="RegBody"/>
        <w:numPr>
          <w:ilvl w:val="0"/>
          <w:numId w:val="12"/>
        </w:numPr>
        <w:spacing w:before="0" w:after="0"/>
        <w:rPr>
          <w:rFonts w:cs="Times New Roman"/>
        </w:rPr>
      </w:pPr>
      <w:r>
        <w:t>School bus safety</w:t>
      </w:r>
    </w:p>
    <w:p w14:paraId="51BD5885" w14:textId="77777777" w:rsidR="00917037" w:rsidRPr="00F5744F" w:rsidRDefault="00917037">
      <w:pPr>
        <w:pStyle w:val="RegBody"/>
        <w:numPr>
          <w:ilvl w:val="0"/>
          <w:numId w:val="12"/>
        </w:numPr>
        <w:spacing w:before="0" w:after="0"/>
        <w:rPr>
          <w:rFonts w:cs="Times New Roman"/>
        </w:rPr>
      </w:pPr>
      <w:r>
        <w:t xml:space="preserve">Aggressive, </w:t>
      </w:r>
      <w:proofErr w:type="gramStart"/>
      <w:r>
        <w:t>fatigued</w:t>
      </w:r>
      <w:proofErr w:type="gramEnd"/>
      <w:r>
        <w:t xml:space="preserve"> and distracted driving</w:t>
      </w:r>
    </w:p>
    <w:p w14:paraId="67F9C83F" w14:textId="77777777" w:rsidR="00F5744F" w:rsidRPr="00F5744F" w:rsidRDefault="00F5744F">
      <w:pPr>
        <w:pStyle w:val="RegBody"/>
        <w:numPr>
          <w:ilvl w:val="0"/>
          <w:numId w:val="12"/>
        </w:numPr>
        <w:spacing w:before="0" w:after="0"/>
        <w:rPr>
          <w:rFonts w:cs="Times New Roman"/>
        </w:rPr>
      </w:pPr>
      <w:r>
        <w:t xml:space="preserve">Law enforcement services </w:t>
      </w:r>
    </w:p>
    <w:p w14:paraId="7484023C" w14:textId="77777777" w:rsidR="00F5744F" w:rsidRPr="00A16A3A" w:rsidRDefault="00F5744F">
      <w:pPr>
        <w:pStyle w:val="RegBody"/>
        <w:numPr>
          <w:ilvl w:val="0"/>
          <w:numId w:val="12"/>
        </w:numPr>
        <w:spacing w:before="0" w:after="0"/>
        <w:rPr>
          <w:rFonts w:cs="Times New Roman"/>
        </w:rPr>
      </w:pPr>
      <w:r w:rsidRPr="00A16A3A">
        <w:t>Driver awareness of commercial motor vehicles (FY17)</w:t>
      </w:r>
    </w:p>
    <w:p w14:paraId="0756A07A" w14:textId="77777777" w:rsidR="00917037" w:rsidRPr="00F5744F" w:rsidRDefault="00917037">
      <w:pPr>
        <w:pStyle w:val="RegBody"/>
        <w:numPr>
          <w:ilvl w:val="0"/>
          <w:numId w:val="12"/>
        </w:numPr>
        <w:spacing w:before="0" w:after="0"/>
        <w:rPr>
          <w:rFonts w:cs="Times New Roman"/>
        </w:rPr>
      </w:pPr>
      <w:r>
        <w:t>Driver performance</w:t>
      </w:r>
    </w:p>
    <w:p w14:paraId="2157125B" w14:textId="77777777" w:rsidR="00F5744F" w:rsidRDefault="00F5744F">
      <w:pPr>
        <w:pStyle w:val="RegBody"/>
        <w:numPr>
          <w:ilvl w:val="0"/>
          <w:numId w:val="12"/>
        </w:numPr>
        <w:spacing w:before="0" w:after="0"/>
        <w:rPr>
          <w:rFonts w:cs="Times New Roman"/>
        </w:rPr>
      </w:pPr>
      <w:r>
        <w:t>Bicycle and pedestrian safety</w:t>
      </w:r>
    </w:p>
    <w:p w14:paraId="24680314" w14:textId="77777777" w:rsidR="00917037" w:rsidRDefault="00917037">
      <w:pPr>
        <w:pStyle w:val="RegBody"/>
        <w:numPr>
          <w:ilvl w:val="0"/>
          <w:numId w:val="12"/>
        </w:numPr>
        <w:spacing w:before="0" w:after="0"/>
        <w:rPr>
          <w:rFonts w:cs="Times New Roman"/>
        </w:rPr>
      </w:pPr>
      <w:r>
        <w:t>Traffic records</w:t>
      </w:r>
    </w:p>
    <w:p w14:paraId="454ADDD2" w14:textId="77777777" w:rsidR="00917037" w:rsidRDefault="00F5744F">
      <w:pPr>
        <w:pStyle w:val="RegBody"/>
        <w:numPr>
          <w:ilvl w:val="0"/>
          <w:numId w:val="12"/>
        </w:numPr>
        <w:spacing w:before="0" w:after="0"/>
        <w:rPr>
          <w:rFonts w:cs="Times New Roman"/>
        </w:rPr>
      </w:pPr>
      <w:r>
        <w:lastRenderedPageBreak/>
        <w:t>E</w:t>
      </w:r>
      <w:r w:rsidR="00917037">
        <w:t>mergency medical services (EMS).</w:t>
      </w:r>
    </w:p>
    <w:p w14:paraId="642CAD09" w14:textId="77777777" w:rsidR="00EF356A" w:rsidRDefault="00EF356A">
      <w:pPr>
        <w:pStyle w:val="RegBody"/>
        <w:spacing w:before="0" w:after="0"/>
      </w:pPr>
    </w:p>
    <w:p w14:paraId="20F713C1" w14:textId="77777777"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14:paraId="41BD92A7" w14:textId="77777777" w:rsidR="00917037"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14:paraId="20AFEBB5" w14:textId="43CF3698" w:rsidR="000C2BC1" w:rsidRPr="0024515E" w:rsidRDefault="000C2BC1" w:rsidP="000C2BC1">
      <w:pPr>
        <w:pStyle w:val="RegBody"/>
      </w:pPr>
      <w:r w:rsidRPr="0024515E">
        <w:t xml:space="preserve">NOTE: On April 2, 2020, NHTSA issued an FAQ, “Impacts of National Emergency” and on April 9, 2020, a “Notice Announcing Waiver and Postponement of Certain Requirements”. Those documents </w:t>
      </w:r>
      <w:r w:rsidR="0024515E">
        <w:t>contained</w:t>
      </w:r>
      <w:r w:rsidRPr="0024515E">
        <w:t xml:space="preserve"> temporary changes to the highway safety grant programs</w:t>
      </w:r>
      <w:r w:rsidR="0024515E">
        <w:t xml:space="preserve"> </w:t>
      </w:r>
      <w:r w:rsidR="0024515E" w:rsidRPr="0024515E">
        <w:rPr>
          <w:u w:val="single"/>
        </w:rPr>
        <w:t>expired in late 2020</w:t>
      </w:r>
      <w:r w:rsidRPr="0024515E">
        <w:t>. States should contact their Regional Office for assistance on specific issues.</w:t>
      </w:r>
    </w:p>
    <w:p w14:paraId="17F24CD5" w14:textId="77777777" w:rsidR="000C2BC1" w:rsidRPr="00A16A3A" w:rsidRDefault="000C2BC1">
      <w:pPr>
        <w:pStyle w:val="RegBody"/>
      </w:pPr>
    </w:p>
    <w:p w14:paraId="457A4532" w14:textId="77777777"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14:paraId="7EBD6361" w14:textId="77777777" w:rsidR="00917037" w:rsidRDefault="00917037">
      <w:pPr>
        <w:pStyle w:val="Heading1"/>
      </w:pPr>
      <w:r>
        <w:lastRenderedPageBreak/>
        <w:t>B. Highway Safety Plan Development Process and Calendar</w:t>
      </w:r>
    </w:p>
    <w:p w14:paraId="429A86BC" w14:textId="77777777"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14:paraId="3D2FB5EF" w14:textId="77777777"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14:paraId="6A637148" w14:textId="77777777" w:rsidR="00917037" w:rsidRPr="000D28E7" w:rsidRDefault="00917037">
      <w:pPr>
        <w:pStyle w:val="RegBody"/>
      </w:pPr>
      <w:r w:rsidRPr="008126B4">
        <w:t>The HSP</w:t>
      </w:r>
      <w:r>
        <w:t xml:space="preserve"> describes the processes used to identify the State's traffic safety problems, establish performance </w:t>
      </w:r>
      <w:proofErr w:type="gramStart"/>
      <w:r>
        <w:t>measures</w:t>
      </w:r>
      <w:proofErr w:type="gramEnd"/>
      <w:r>
        <w:t xml:space="preserve">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14:paraId="03FDC0BC" w14:textId="77777777" w:rsidR="00917037" w:rsidRPr="000D28E7" w:rsidRDefault="00917037">
      <w:pPr>
        <w:pStyle w:val="RegBody"/>
      </w:pPr>
      <w:r w:rsidRPr="000D28E7">
        <w:t xml:space="preserve">The HSP development process consists of </w:t>
      </w:r>
      <w:proofErr w:type="gramStart"/>
      <w:r w:rsidRPr="000D28E7">
        <w:t>a number of</w:t>
      </w:r>
      <w:proofErr w:type="gramEnd"/>
      <w:r w:rsidRPr="000D28E7">
        <w:t xml:space="preserve"> stages:</w:t>
      </w:r>
    </w:p>
    <w:p w14:paraId="38D79D27"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14:paraId="42B4A521"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14:paraId="272FB32A"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14:paraId="6BF9135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14:paraId="4D68F76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14:paraId="4EE92195"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14:paraId="60BA3D2D"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w:t>
      </w:r>
      <w:proofErr w:type="gramStart"/>
      <w:r w:rsidRPr="000D28E7">
        <w:rPr>
          <w:rFonts w:ascii="Tahoma" w:hAnsi="Tahoma" w:cs="Tahoma"/>
          <w:sz w:val="20"/>
          <w:szCs w:val="20"/>
        </w:rPr>
        <w:t>negotiation</w:t>
      </w:r>
      <w:proofErr w:type="gramEnd"/>
      <w:r w:rsidRPr="000D28E7">
        <w:rPr>
          <w:rFonts w:ascii="Tahoma" w:hAnsi="Tahoma" w:cs="Tahoma"/>
          <w:sz w:val="20"/>
          <w:szCs w:val="20"/>
        </w:rPr>
        <w:t xml:space="preserve">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14:paraId="63C9BE56" w14:textId="77777777"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14:paraId="4D97E506" w14:textId="77777777"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14:paraId="5739F3B7" w14:textId="77777777" w:rsidR="00917037" w:rsidRDefault="00917037">
      <w:pPr>
        <w:pStyle w:val="RegBody"/>
      </w:pPr>
      <w:r>
        <w:t xml:space="preserve">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w:t>
      </w:r>
      <w:proofErr w:type="gramStart"/>
      <w:r>
        <w:t>State</w:t>
      </w:r>
      <w:proofErr w:type="gramEnd"/>
      <w:r>
        <w:t xml:space="preserv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14:paraId="654799D5" w14:textId="77777777" w:rsidR="00917037" w:rsidRDefault="00917037">
      <w:pPr>
        <w:pStyle w:val="RegBody"/>
        <w:rPr>
          <w:rFonts w:cs="Times New Roman"/>
        </w:rPr>
      </w:pPr>
      <w:proofErr w:type="spellStart"/>
      <w:r w:rsidRPr="001E6E11">
        <w:rPr>
          <w:b/>
          <w:bCs/>
        </w:rPr>
        <w:t>i</w:t>
      </w:r>
      <w:proofErr w:type="spellEnd"/>
      <w:r w:rsidRPr="001E6E11">
        <w:rPr>
          <w:b/>
          <w:bCs/>
        </w:rPr>
        <w:t>.</w:t>
      </w:r>
      <w:r>
        <w:rPr>
          <w:b/>
          <w:bCs/>
        </w:rPr>
        <w:t xml:space="preserve"> NHTSA Review, Approval </w:t>
      </w:r>
      <w:r w:rsidRPr="00667ADD">
        <w:rPr>
          <w:b/>
          <w:bCs/>
        </w:rPr>
        <w:t>and Appeal</w:t>
      </w:r>
      <w:r>
        <w:rPr>
          <w:b/>
          <w:bCs/>
        </w:rPr>
        <w:t xml:space="preserve"> Procedures </w:t>
      </w:r>
    </w:p>
    <w:p w14:paraId="06E55EDE" w14:textId="435EF528"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sidRPr="000C2BC1">
        <w:t>July 1</w:t>
      </w:r>
      <w:r w:rsidR="00917037">
        <w:t xml:space="preserve"> preceding the fiscal year to which the HSP applies. The deadline is </w:t>
      </w:r>
      <w:r w:rsidR="00917037" w:rsidRPr="000C2BC1">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14:paraId="28752000" w14:textId="77777777"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14:paraId="30596011" w14:textId="77777777" w:rsidR="00917037" w:rsidRDefault="00917037">
      <w:pPr>
        <w:pStyle w:val="RegBody"/>
        <w:rPr>
          <w:b/>
          <w:bCs/>
        </w:rPr>
      </w:pPr>
      <w:r>
        <w:rPr>
          <w:b/>
          <w:bCs/>
        </w:rPr>
        <w:t>ii. HSP Development Process Calendar</w:t>
      </w:r>
    </w:p>
    <w:p w14:paraId="6FC72B43" w14:textId="77777777" w:rsidR="00917037" w:rsidRDefault="00917037">
      <w:pPr>
        <w:pStyle w:val="RegBody"/>
      </w:pPr>
      <w:r>
        <w:t>The following table illustrates a twelve-month planning calendar for the HSO HSP development process.</w:t>
      </w:r>
    </w:p>
    <w:p w14:paraId="46D3A74B" w14:textId="77777777"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14:paraId="57ABB963" w14:textId="77777777">
        <w:tc>
          <w:tcPr>
            <w:tcW w:w="1704" w:type="dxa"/>
          </w:tcPr>
          <w:p w14:paraId="40C5CF1F" w14:textId="77777777"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14:paraId="7FA7C128" w14:textId="77777777"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14:paraId="61AA271F" w14:textId="77777777"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14:paraId="6FA341E0" w14:textId="77777777">
        <w:tc>
          <w:tcPr>
            <w:tcW w:w="1704" w:type="dxa"/>
          </w:tcPr>
          <w:p w14:paraId="71F3DEBB" w14:textId="77777777"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14:paraId="33B4AEFC" w14:textId="77777777"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14:paraId="35A9C78C" w14:textId="77777777"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14:paraId="4D592312" w14:textId="77777777"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14:paraId="6403D02E" w14:textId="77777777">
        <w:tc>
          <w:tcPr>
            <w:tcW w:w="1704" w:type="dxa"/>
          </w:tcPr>
          <w:p w14:paraId="6523347F" w14:textId="77777777"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14:paraId="12A1CB60" w14:textId="77777777"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14:paraId="768B185D" w14:textId="77777777">
        <w:tc>
          <w:tcPr>
            <w:tcW w:w="1704" w:type="dxa"/>
          </w:tcPr>
          <w:p w14:paraId="0156584B" w14:textId="77777777"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14:paraId="6885F814" w14:textId="77777777"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14:paraId="7FC03101" w14:textId="77777777">
        <w:tc>
          <w:tcPr>
            <w:tcW w:w="1704" w:type="dxa"/>
          </w:tcPr>
          <w:p w14:paraId="5132B22D" w14:textId="77777777"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14:paraId="20EA5512"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w:t>
            </w:r>
            <w:proofErr w:type="gramStart"/>
            <w:r w:rsidRPr="000D28E7">
              <w:rPr>
                <w:rFonts w:ascii="Tahoma" w:hAnsi="Tahoma" w:cs="Tahoma"/>
              </w:rPr>
              <w:t>NHTSA</w:t>
            </w:r>
            <w:proofErr w:type="gramEnd"/>
            <w:r w:rsidRPr="000D28E7">
              <w:rPr>
                <w:rFonts w:ascii="Tahoma" w:hAnsi="Tahoma" w:cs="Tahoma"/>
              </w:rPr>
              <w:t xml:space="preserve"> and program area experts. </w:t>
            </w:r>
          </w:p>
          <w:p w14:paraId="58CE5C85"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14:paraId="0302A3F8" w14:textId="77777777">
        <w:tc>
          <w:tcPr>
            <w:tcW w:w="1704" w:type="dxa"/>
          </w:tcPr>
          <w:p w14:paraId="0B24F9A3" w14:textId="77777777"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14:paraId="2489A8E0"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14:paraId="502057DD"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14:paraId="03D7A5DC"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14:paraId="32B066A2" w14:textId="77777777">
        <w:tc>
          <w:tcPr>
            <w:tcW w:w="1704" w:type="dxa"/>
          </w:tcPr>
          <w:p w14:paraId="175919AB" w14:textId="77777777"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14:paraId="503A6DEB"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14:paraId="6C97B513"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14:paraId="130A788A"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xml:space="preserve">, conduct pre-award risk </w:t>
            </w:r>
            <w:proofErr w:type="gramStart"/>
            <w:r w:rsidR="00213CD8" w:rsidRPr="00A16A3A">
              <w:rPr>
                <w:rFonts w:ascii="Tahoma" w:hAnsi="Tahoma" w:cs="Tahoma"/>
                <w:sz w:val="20"/>
                <w:szCs w:val="20"/>
              </w:rPr>
              <w:t>assessments</w:t>
            </w:r>
            <w:proofErr w:type="gramEnd"/>
            <w:r>
              <w:rPr>
                <w:rFonts w:ascii="Tahoma" w:hAnsi="Tahoma" w:cs="Tahoma"/>
                <w:sz w:val="20"/>
                <w:szCs w:val="20"/>
              </w:rPr>
              <w:t xml:space="preserve"> and develop final grant agreements</w:t>
            </w:r>
            <w:r w:rsidR="008E1793">
              <w:rPr>
                <w:rFonts w:ascii="Tahoma" w:hAnsi="Tahoma" w:cs="Tahoma"/>
                <w:sz w:val="20"/>
                <w:szCs w:val="20"/>
              </w:rPr>
              <w:t>.</w:t>
            </w:r>
          </w:p>
          <w:p w14:paraId="13BF097F"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14:paraId="22DC0BEE"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14:paraId="6EC2652D" w14:textId="77777777"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14:paraId="6C0C751F" w14:textId="77777777">
        <w:tc>
          <w:tcPr>
            <w:tcW w:w="1704" w:type="dxa"/>
          </w:tcPr>
          <w:p w14:paraId="345E3549" w14:textId="77777777"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14:paraId="1D2F0298" w14:textId="77777777"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14:paraId="2F83493A" w14:textId="77777777" w:rsidR="00917037" w:rsidRDefault="00917037" w:rsidP="00213CD8">
            <w:pPr>
              <w:pStyle w:val="EnvelopeReturn"/>
              <w:numPr>
                <w:ilvl w:val="0"/>
                <w:numId w:val="22"/>
              </w:numPr>
              <w:rPr>
                <w:rFonts w:ascii="Tahoma" w:hAnsi="Tahoma" w:cs="Tahoma"/>
              </w:rPr>
            </w:pPr>
            <w:r>
              <w:rPr>
                <w:rFonts w:ascii="Tahoma" w:hAnsi="Tahoma" w:cs="Tahoma"/>
              </w:rPr>
              <w:t xml:space="preserve">Issue Notice </w:t>
            </w:r>
            <w:proofErr w:type="gramStart"/>
            <w:r>
              <w:rPr>
                <w:rFonts w:ascii="Tahoma" w:hAnsi="Tahoma" w:cs="Tahoma"/>
              </w:rPr>
              <w:t>To</w:t>
            </w:r>
            <w:proofErr w:type="gramEnd"/>
            <w:r>
              <w:rPr>
                <w:rFonts w:ascii="Tahoma" w:hAnsi="Tahoma" w:cs="Tahoma"/>
              </w:rPr>
              <w:t xml:space="preserve"> Proceed to selected grantees</w:t>
            </w:r>
            <w:r w:rsidR="008E1793">
              <w:rPr>
                <w:rFonts w:ascii="Tahoma" w:hAnsi="Tahoma" w:cs="Tahoma"/>
              </w:rPr>
              <w:t>.</w:t>
            </w:r>
          </w:p>
          <w:p w14:paraId="5A9CFEE6" w14:textId="77777777"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14:paraId="53EBACAC" w14:textId="77777777"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14:paraId="134C2AA3" w14:textId="77777777"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14:paraId="77550CF9" w14:textId="77777777">
        <w:tc>
          <w:tcPr>
            <w:tcW w:w="1704" w:type="dxa"/>
          </w:tcPr>
          <w:p w14:paraId="34F61229" w14:textId="77777777"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14:paraId="5F2377F3" w14:textId="77777777"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14:paraId="6EBD82EF" w14:textId="77777777"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14:paraId="14DF99EE" w14:textId="77777777"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61210179" w14:textId="77777777" w:rsidR="00917037" w:rsidRDefault="00917037">
      <w:pPr>
        <w:pStyle w:val="Heading1"/>
      </w:pPr>
      <w:r>
        <w:lastRenderedPageBreak/>
        <w:t xml:space="preserve">C. Coordination with the State Strategic Highway Safety Plan </w:t>
      </w:r>
    </w:p>
    <w:p w14:paraId="4A4259C5" w14:textId="77777777"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14:paraId="6E7ABA19" w14:textId="77777777"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14:paraId="7542419F" w14:textId="77777777"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w:t>
      </w:r>
      <w:proofErr w:type="gramStart"/>
      <w:r>
        <w:t>incorporated to the fullest extent</w:t>
      </w:r>
      <w:proofErr w:type="gramEnd"/>
      <w:r>
        <w:t xml:space="preserve"> possible. The HSO shall review the SHSP and HSP to identify any gaps in addressing driver behavior issues and eliminate any redundancy to ensure the maximum use of resources. </w:t>
      </w:r>
    </w:p>
    <w:p w14:paraId="09DC6A60" w14:textId="77777777"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14:paraId="67E990DB" w14:textId="77777777" w:rsidR="00917037" w:rsidRDefault="00917037">
      <w:pPr>
        <w:pStyle w:val="RegBody"/>
      </w:pPr>
      <w:r>
        <w:t xml:space="preserve">This information can be provided within the HSP in </w:t>
      </w:r>
      <w:proofErr w:type="gramStart"/>
      <w:r>
        <w:t>a number of</w:t>
      </w:r>
      <w:proofErr w:type="gramEnd"/>
      <w:r>
        <w:t xml:space="preserve">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14:paraId="0667134E" w14:textId="77777777"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14:paraId="3B5C4079" w14:textId="77777777" w:rsidR="009856FA" w:rsidRDefault="009856FA">
      <w:pPr>
        <w:rPr>
          <w:rFonts w:ascii="Tahoma" w:hAnsi="Tahoma" w:cs="Tahoma"/>
          <w:sz w:val="20"/>
          <w:szCs w:val="20"/>
        </w:rPr>
      </w:pPr>
    </w:p>
    <w:p w14:paraId="5D223114" w14:textId="77777777"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14:paraId="03C1C547" w14:textId="77777777" w:rsidR="00917037" w:rsidRPr="0054656A" w:rsidRDefault="00917037">
      <w:pPr>
        <w:rPr>
          <w:rFonts w:ascii="Tahoma" w:hAnsi="Tahoma" w:cs="Tahoma"/>
          <w:sz w:val="20"/>
          <w:szCs w:val="20"/>
        </w:rPr>
      </w:pPr>
    </w:p>
    <w:p w14:paraId="3BB9F5AE" w14:textId="77777777" w:rsidR="00917037" w:rsidRDefault="00917037">
      <w:pPr>
        <w:rPr>
          <w:rFonts w:ascii="Tahoma" w:hAnsi="Tahoma" w:cs="Tahoma"/>
          <w:sz w:val="20"/>
          <w:szCs w:val="20"/>
        </w:rPr>
      </w:pPr>
    </w:p>
    <w:p w14:paraId="6812F996" w14:textId="77777777"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3AFDE67B" w14:textId="77777777" w:rsidR="00917037" w:rsidRDefault="00917037">
      <w:pPr>
        <w:pStyle w:val="Heading1"/>
        <w:rPr>
          <w:rFonts w:cs="Times New Roman"/>
        </w:rPr>
      </w:pPr>
      <w:r>
        <w:lastRenderedPageBreak/>
        <w:t xml:space="preserve">D. Governors Highway Safety Association HSP </w:t>
      </w:r>
      <w:r w:rsidRPr="00CA74A6">
        <w:t>Guidance</w:t>
      </w:r>
    </w:p>
    <w:p w14:paraId="397FC13E" w14:textId="77777777"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14:paraId="75254914" w14:textId="07DC9035" w:rsidR="00041B84" w:rsidRPr="00993B53" w:rsidRDefault="00041B84" w:rsidP="00041B84">
      <w:pPr>
        <w:pStyle w:val="RegBody"/>
        <w:pBdr>
          <w:top w:val="single" w:sz="4" w:space="1" w:color="auto"/>
          <w:left w:val="single" w:sz="4" w:space="4" w:color="auto"/>
          <w:bottom w:val="single" w:sz="4" w:space="1" w:color="auto"/>
          <w:right w:val="single" w:sz="4" w:space="4" w:color="auto"/>
        </w:pBdr>
        <w:rPr>
          <w:bCs/>
        </w:rPr>
      </w:pPr>
      <w:r w:rsidRPr="00993B53">
        <w:rPr>
          <w:bCs/>
        </w:rPr>
        <w:t xml:space="preserve">DISCLAIMER: The GHSA HSP Guidance has </w:t>
      </w:r>
      <w:r w:rsidR="00B944D1" w:rsidRPr="00993B53">
        <w:rPr>
          <w:bCs/>
        </w:rPr>
        <w:t>b</w:t>
      </w:r>
      <w:r w:rsidRPr="00993B53">
        <w:rPr>
          <w:bCs/>
        </w:rPr>
        <w:t>een updated to the NHTSA Final Rule issued January 25, 2018. The basic planning and process principles contained in the GHSA HSP Guidance may still be used as a general guide to overall planning</w:t>
      </w:r>
      <w:r w:rsidR="00B944D1" w:rsidRPr="00993B53">
        <w:rPr>
          <w:bCs/>
        </w:rPr>
        <w:t xml:space="preserve"> and the federal regulations</w:t>
      </w:r>
      <w:r w:rsidRPr="00993B53">
        <w:rPr>
          <w:bCs/>
        </w:rPr>
        <w:t>.</w:t>
      </w:r>
      <w:r w:rsidR="000C2BC1" w:rsidRPr="00993B53">
        <w:rPr>
          <w:bCs/>
        </w:rPr>
        <w:t xml:space="preserve"> The NHTSA Region should be consulted for submission </w:t>
      </w:r>
      <w:r w:rsidR="00993B53" w:rsidRPr="00993B53">
        <w:rPr>
          <w:bCs/>
          <w:u w:val="single"/>
        </w:rPr>
        <w:t>deadlines and</w:t>
      </w:r>
      <w:r w:rsidR="00993B53">
        <w:rPr>
          <w:bCs/>
        </w:rPr>
        <w:t xml:space="preserve"> </w:t>
      </w:r>
      <w:r w:rsidR="000C2BC1" w:rsidRPr="00993B53">
        <w:rPr>
          <w:bCs/>
        </w:rPr>
        <w:t>format requirements.</w:t>
      </w:r>
    </w:p>
    <w:p w14:paraId="32717123" w14:textId="77777777"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14:paraId="450E22B5" w14:textId="77777777"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14:paraId="4A564F2C" w14:textId="77777777" w:rsidR="00917037" w:rsidRPr="00041B84" w:rsidRDefault="00917037">
      <w:pPr>
        <w:pStyle w:val="RegBody"/>
        <w:rPr>
          <w:rFonts w:cs="Times New Roman"/>
          <w:u w:val="single"/>
        </w:rPr>
      </w:pPr>
    </w:p>
    <w:p w14:paraId="6C282785" w14:textId="77777777"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14:paraId="5B80FFAB" w14:textId="77777777" w:rsidR="00917037" w:rsidRDefault="00917037">
      <w:pPr>
        <w:pStyle w:val="Heading1"/>
      </w:pPr>
      <w:r>
        <w:lastRenderedPageBreak/>
        <w:t>E. Identification of State and Local Problems (Data Analysis                                Procedure)</w:t>
      </w:r>
    </w:p>
    <w:p w14:paraId="7EDD21C1" w14:textId="77777777" w:rsidR="00917037" w:rsidRDefault="00917037">
      <w:pPr>
        <w:pStyle w:val="ItalicBody"/>
      </w:pPr>
      <w:r>
        <w:t>This section describes the procedures and the data analysis process used by the HSO to identify State and local problems for the annual HSP.</w:t>
      </w:r>
    </w:p>
    <w:p w14:paraId="0464D2C4" w14:textId="77777777"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14:paraId="2AF6612D" w14:textId="77777777"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14:paraId="48FAC91F"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14:paraId="580298EE"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14:paraId="76B1C729"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14:paraId="1D3274E5"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w:t>
      </w:r>
      <w:proofErr w:type="gramStart"/>
      <w:r w:rsidRPr="00920B5D">
        <w:rPr>
          <w:rFonts w:ascii="Tahoma" w:hAnsi="Tahoma" w:cs="Tahoma"/>
          <w:sz w:val="20"/>
          <w:szCs w:val="20"/>
        </w:rPr>
        <w:t>in order to</w:t>
      </w:r>
      <w:proofErr w:type="gramEnd"/>
      <w:r w:rsidRPr="00920B5D">
        <w:rPr>
          <w:rFonts w:ascii="Tahoma" w:hAnsi="Tahoma" w:cs="Tahoma"/>
          <w:sz w:val="20"/>
          <w:szCs w:val="20"/>
        </w:rPr>
        <w:t xml:space="preserve"> obtain the necessary support for instituting an effective countermeasure</w:t>
      </w:r>
    </w:p>
    <w:p w14:paraId="33BB388E" w14:textId="77777777"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14:paraId="30755E61" w14:textId="77777777"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14:paraId="21B26AF5"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14:paraId="54BE09ED"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14:paraId="198FA988"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14:paraId="3767977B"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14:paraId="1C2B11B1" w14:textId="77777777"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14:paraId="3B527C22" w14:textId="77777777"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14:paraId="6670ED1B" w14:textId="77777777"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14:paraId="15450CF6" w14:textId="77777777"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14:paraId="69DDADC6" w14:textId="77777777">
        <w:trPr>
          <w:trHeight w:val="223"/>
        </w:trPr>
        <w:tc>
          <w:tcPr>
            <w:tcW w:w="1548" w:type="dxa"/>
            <w:tcBorders>
              <w:top w:val="single" w:sz="12" w:space="0" w:color="000000"/>
              <w:bottom w:val="single" w:sz="12" w:space="0" w:color="000000"/>
            </w:tcBorders>
          </w:tcPr>
          <w:p w14:paraId="150EFF47"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14:paraId="7B640C53"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14:paraId="4839BB92"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14:paraId="5AF42572" w14:textId="77777777">
        <w:trPr>
          <w:trHeight w:val="236"/>
        </w:trPr>
        <w:tc>
          <w:tcPr>
            <w:tcW w:w="1548" w:type="dxa"/>
            <w:tcBorders>
              <w:top w:val="single" w:sz="12" w:space="0" w:color="000000"/>
            </w:tcBorders>
          </w:tcPr>
          <w:p w14:paraId="786067AF"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14:paraId="25768DD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14:paraId="502C9F9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14:paraId="13466353" w14:textId="77777777">
        <w:trPr>
          <w:trHeight w:val="223"/>
        </w:trPr>
        <w:tc>
          <w:tcPr>
            <w:tcW w:w="1548" w:type="dxa"/>
          </w:tcPr>
          <w:p w14:paraId="634D775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14:paraId="2DE7C77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14:paraId="2FDB83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14:paraId="38592E0E" w14:textId="77777777">
        <w:trPr>
          <w:trHeight w:val="278"/>
        </w:trPr>
        <w:tc>
          <w:tcPr>
            <w:tcW w:w="1548" w:type="dxa"/>
            <w:tcBorders>
              <w:bottom w:val="single" w:sz="12" w:space="0" w:color="000000"/>
            </w:tcBorders>
          </w:tcPr>
          <w:p w14:paraId="0E5D286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14:paraId="26E44C5E"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14:paraId="1F526E2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14:paraId="50489F09" w14:textId="77777777"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t>
      </w:r>
      <w:proofErr w:type="gramStart"/>
      <w:r>
        <w:t>where,</w:t>
      </w:r>
      <w:proofErr w:type="gramEnd"/>
      <w:r>
        <w:t xml:space="preserve"> why and how” questions. </w:t>
      </w:r>
      <w:r w:rsidRPr="00B96D1B">
        <w:t xml:space="preserve">                                                                                                                          </w:t>
      </w:r>
    </w:p>
    <w:p w14:paraId="0D09EED8" w14:textId="77777777"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14:paraId="511C8E63" w14:textId="77777777"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14:paraId="4F8F5577" w14:textId="77777777" w:rsidR="00917037" w:rsidRPr="00B96D1B" w:rsidRDefault="00917037">
      <w:pPr>
        <w:pStyle w:val="RegBody"/>
        <w:ind w:left="720"/>
      </w:pPr>
      <w:r w:rsidRPr="00B96D1B">
        <w:rPr>
          <w:b/>
          <w:bCs/>
          <w:i/>
          <w:iCs/>
        </w:rPr>
        <w:t>Ratio Example:</w:t>
      </w:r>
      <w:r>
        <w:rPr>
          <w:b/>
          <w:bCs/>
          <w:i/>
          <w:iCs/>
        </w:rPr>
        <w:t xml:space="preserve"> </w:t>
      </w:r>
      <w:r w:rsidRPr="00B96D1B">
        <w:t xml:space="preserve">Dividing </w:t>
      </w:r>
      <w:r w:rsidR="000C2BC1" w:rsidRPr="00B96D1B">
        <w:t>night</w:t>
      </w:r>
      <w:r w:rsidR="000C2BC1">
        <w:t>time</w:t>
      </w:r>
      <w:r w:rsidRPr="00B96D1B">
        <w:t xml:space="preserv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w:t>
      </w:r>
      <w:r w:rsidR="000C2BC1">
        <w:t>nighttime</w:t>
      </w:r>
      <w:r w:rsidRPr="00B96D1B">
        <w:t xml:space="preserve"> crashes are DWI related.</w:t>
      </w:r>
    </w:p>
    <w:p w14:paraId="48CE867A" w14:textId="77777777" w:rsidR="00917037" w:rsidRPr="00B96D1B" w:rsidRDefault="00917037">
      <w:pPr>
        <w:pStyle w:val="RegBody"/>
      </w:pPr>
      <w:r w:rsidRPr="00B96D1B">
        <w:t>Asking the following questions may help with data analysis and ultimately problem identification.</w:t>
      </w:r>
    </w:p>
    <w:p w14:paraId="3609E4C4"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14:paraId="17C37C2A" w14:textId="77777777">
        <w:trPr>
          <w:trHeight w:val="240"/>
        </w:trPr>
        <w:tc>
          <w:tcPr>
            <w:tcW w:w="4068" w:type="dxa"/>
            <w:tcBorders>
              <w:top w:val="single" w:sz="12" w:space="0" w:color="000000"/>
              <w:bottom w:val="single" w:sz="12" w:space="0" w:color="000000"/>
            </w:tcBorders>
          </w:tcPr>
          <w:p w14:paraId="349A0301"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14:paraId="13720200"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14:paraId="748116B9" w14:textId="77777777">
        <w:trPr>
          <w:trHeight w:val="255"/>
        </w:trPr>
        <w:tc>
          <w:tcPr>
            <w:tcW w:w="4068" w:type="dxa"/>
            <w:tcBorders>
              <w:top w:val="single" w:sz="12" w:space="0" w:color="000000"/>
            </w:tcBorders>
          </w:tcPr>
          <w:p w14:paraId="417F19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14:paraId="4407A6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14:paraId="1B23D74E" w14:textId="77777777">
        <w:trPr>
          <w:trHeight w:val="240"/>
        </w:trPr>
        <w:tc>
          <w:tcPr>
            <w:tcW w:w="4068" w:type="dxa"/>
          </w:tcPr>
          <w:p w14:paraId="1751A9A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14:paraId="32E520B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14:paraId="46329DCC" w14:textId="77777777">
        <w:trPr>
          <w:trHeight w:val="240"/>
        </w:trPr>
        <w:tc>
          <w:tcPr>
            <w:tcW w:w="4068" w:type="dxa"/>
          </w:tcPr>
          <w:p w14:paraId="49079D3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14:paraId="4427CEB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w:t>
            </w:r>
            <w:proofErr w:type="gramStart"/>
            <w:r w:rsidRPr="00B96D1B">
              <w:rPr>
                <w:rFonts w:ascii="Tahoma" w:hAnsi="Tahoma" w:cs="Tahoma"/>
                <w:sz w:val="20"/>
                <w:szCs w:val="20"/>
              </w:rPr>
              <w:t>or</w:t>
            </w:r>
            <w:r>
              <w:rPr>
                <w:rFonts w:ascii="Tahoma" w:hAnsi="Tahoma" w:cs="Tahoma"/>
                <w:sz w:val="20"/>
                <w:szCs w:val="20"/>
              </w:rPr>
              <w:t>,</w:t>
            </w:r>
            <w:proofErr w:type="gramEnd"/>
            <w:r w:rsidRPr="00B96D1B">
              <w:rPr>
                <w:rFonts w:ascii="Tahoma" w:hAnsi="Tahoma" w:cs="Tahoma"/>
                <w:sz w:val="20"/>
                <w:szCs w:val="20"/>
              </w:rPr>
              <w:t xml:space="preserve"> number of alcohol crashes occurring on a particular roadway segment as compared with other segments</w:t>
            </w:r>
          </w:p>
        </w:tc>
      </w:tr>
      <w:tr w:rsidR="00917037" w:rsidRPr="00B96D1B" w14:paraId="4DFB3795" w14:textId="77777777">
        <w:trPr>
          <w:trHeight w:val="255"/>
        </w:trPr>
        <w:tc>
          <w:tcPr>
            <w:tcW w:w="4068" w:type="dxa"/>
            <w:tcBorders>
              <w:bottom w:val="single" w:sz="12" w:space="0" w:color="000000"/>
            </w:tcBorders>
          </w:tcPr>
          <w:p w14:paraId="1EDC67F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14:paraId="088E1654" w14:textId="77777777"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14:paraId="39902945" w14:textId="77777777" w:rsidR="00917037" w:rsidRPr="00B96D1B" w:rsidRDefault="00917037">
      <w:pPr>
        <w:pStyle w:val="RegBody"/>
      </w:pPr>
      <w:r w:rsidRPr="00B96D1B">
        <w:t>The following table shows an array of information that may be applied in the analysis of a crash problem.</w:t>
      </w:r>
    </w:p>
    <w:p w14:paraId="6A8C033F"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14:paraId="78110E39" w14:textId="77777777">
        <w:trPr>
          <w:trHeight w:val="240"/>
        </w:trPr>
        <w:tc>
          <w:tcPr>
            <w:tcW w:w="2628" w:type="dxa"/>
            <w:tcBorders>
              <w:top w:val="single" w:sz="6" w:space="0" w:color="000000"/>
              <w:bottom w:val="single" w:sz="12" w:space="0" w:color="000000"/>
            </w:tcBorders>
          </w:tcPr>
          <w:p w14:paraId="18657728"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14:paraId="07990942"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14:paraId="1504E6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14:paraId="14333191" w14:textId="77777777">
        <w:trPr>
          <w:trHeight w:val="255"/>
        </w:trPr>
        <w:tc>
          <w:tcPr>
            <w:tcW w:w="2628" w:type="dxa"/>
            <w:tcBorders>
              <w:top w:val="single" w:sz="12" w:space="0" w:color="000000"/>
            </w:tcBorders>
          </w:tcPr>
          <w:p w14:paraId="415B8915" w14:textId="77777777"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14:paraId="6FA6C58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14:paraId="6BF43F7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14:paraId="03848A55" w14:textId="77777777">
        <w:trPr>
          <w:trHeight w:val="240"/>
        </w:trPr>
        <w:tc>
          <w:tcPr>
            <w:tcW w:w="2628" w:type="dxa"/>
          </w:tcPr>
          <w:p w14:paraId="0B0134DC"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14:paraId="4855A3B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14:paraId="18760AA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14:paraId="1BA546C9" w14:textId="77777777">
        <w:trPr>
          <w:trHeight w:val="240"/>
        </w:trPr>
        <w:tc>
          <w:tcPr>
            <w:tcW w:w="2628" w:type="dxa"/>
          </w:tcPr>
          <w:p w14:paraId="0EBB9F8C" w14:textId="77777777"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14:paraId="4EE467F8"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14:paraId="2B757215" w14:textId="77777777"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14:paraId="53A65310"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14:paraId="2ECD78E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14:paraId="36E066C8" w14:textId="77777777">
        <w:trPr>
          <w:trHeight w:val="255"/>
        </w:trPr>
        <w:tc>
          <w:tcPr>
            <w:tcW w:w="2628" w:type="dxa"/>
            <w:tcBorders>
              <w:bottom w:val="single" w:sz="6" w:space="0" w:color="000000"/>
            </w:tcBorders>
          </w:tcPr>
          <w:p w14:paraId="2E995E51"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14:paraId="4CC42656" w14:textId="77777777"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14:paraId="1BFF9413" w14:textId="77777777" w:rsidR="00917037" w:rsidRPr="00B96D1B" w:rsidRDefault="00917037">
            <w:pPr>
              <w:pStyle w:val="Header"/>
              <w:tabs>
                <w:tab w:val="clear" w:pos="4320"/>
                <w:tab w:val="clear" w:pos="8640"/>
              </w:tabs>
              <w:ind w:left="252"/>
              <w:rPr>
                <w:rFonts w:ascii="Tahoma" w:hAnsi="Tahoma" w:cs="Tahoma"/>
                <w:sz w:val="20"/>
                <w:szCs w:val="20"/>
              </w:rPr>
            </w:pPr>
          </w:p>
        </w:tc>
      </w:tr>
    </w:tbl>
    <w:p w14:paraId="59D3E43E" w14:textId="77777777" w:rsidR="00917037" w:rsidRDefault="00917037">
      <w:pPr>
        <w:pStyle w:val="RegBody"/>
      </w:pPr>
      <w:r>
        <w:t>HSO staff should be alert to the following factors that may impede effective problem identification and make appropriate adjustments when they appear:</w:t>
      </w:r>
    </w:p>
    <w:p w14:paraId="30E7F358" w14:textId="77777777"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14:paraId="4D6F421F"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14:paraId="40488038"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14:paraId="386BBFD5" w14:textId="77777777"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14:paraId="18AB1FE7" w14:textId="77777777"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14:paraId="77F3AC5E" w14:textId="77777777"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14:paraId="5A288EFA" w14:textId="77777777" w:rsidR="00917037" w:rsidRDefault="00917037">
      <w:pPr>
        <w:pStyle w:val="ItalicBody"/>
      </w:pPr>
      <w:r w:rsidRPr="00D94DC6">
        <w:t>This section describes the process for identifying program areas, targets</w:t>
      </w:r>
      <w:r w:rsidR="00031426" w:rsidRPr="00D94DC6">
        <w:t>,</w:t>
      </w:r>
      <w:r w:rsidRPr="00D94DC6">
        <w:t xml:space="preserve"> </w:t>
      </w:r>
      <w:proofErr w:type="gramStart"/>
      <w:r w:rsidRPr="00D94DC6">
        <w:t>strategies</w:t>
      </w:r>
      <w:proofErr w:type="gramEnd"/>
      <w:r w:rsidR="00031426" w:rsidRPr="00D94DC6">
        <w:t xml:space="preserve"> and planned activities</w:t>
      </w:r>
      <w:r>
        <w:t xml:space="preserve"> for inclusion in the HSP.  </w:t>
      </w:r>
    </w:p>
    <w:p w14:paraId="6101FE56" w14:textId="77777777"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14:paraId="24870A34" w14:textId="77777777" w:rsidR="00917037" w:rsidRPr="000D28E7" w:rsidRDefault="00917037">
      <w:pPr>
        <w:pStyle w:val="Heading2"/>
        <w:rPr>
          <w:rFonts w:ascii="Tahoma" w:hAnsi="Tahoma" w:cs="Tahoma"/>
          <w:i w:val="0"/>
          <w:iCs w:val="0"/>
          <w:sz w:val="20"/>
          <w:szCs w:val="20"/>
        </w:rPr>
      </w:pPr>
      <w:proofErr w:type="spellStart"/>
      <w:r w:rsidRPr="000D28E7">
        <w:rPr>
          <w:rFonts w:ascii="Tahoma" w:hAnsi="Tahoma" w:cs="Tahoma"/>
          <w:i w:val="0"/>
          <w:iCs w:val="0"/>
          <w:sz w:val="20"/>
          <w:szCs w:val="20"/>
        </w:rPr>
        <w:t>i</w:t>
      </w:r>
      <w:proofErr w:type="spellEnd"/>
      <w:r w:rsidRPr="000D28E7">
        <w:rPr>
          <w:rFonts w:ascii="Tahoma" w:hAnsi="Tahoma" w:cs="Tahoma"/>
          <w:i w:val="0"/>
          <w:iCs w:val="0"/>
          <w:sz w:val="20"/>
          <w:szCs w:val="20"/>
        </w:rPr>
        <w:t xml:space="preserve">. Description of Target Setting Processes </w:t>
      </w:r>
    </w:p>
    <w:p w14:paraId="6B9F2203" w14:textId="77777777"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w:t>
      </w:r>
      <w:proofErr w:type="gramStart"/>
      <w:r w:rsidRPr="000D28E7">
        <w:t>manner in which</w:t>
      </w:r>
      <w:proofErr w:type="gramEnd"/>
      <w:r w:rsidRPr="000D28E7">
        <w:t xml:space="preserve"> they were involved must be described. Collaboration strategies should be included.</w:t>
      </w:r>
    </w:p>
    <w:p w14:paraId="52E8C4F9" w14:textId="77777777" w:rsidR="00917037" w:rsidRPr="000D28E7" w:rsidRDefault="00917037">
      <w:pPr>
        <w:pStyle w:val="RegBody"/>
        <w:rPr>
          <w:b/>
          <w:bCs/>
        </w:rPr>
      </w:pPr>
      <w:r w:rsidRPr="000D28E7">
        <w:rPr>
          <w:b/>
          <w:bCs/>
        </w:rPr>
        <w:t>ii. Performance Targets</w:t>
      </w:r>
    </w:p>
    <w:p w14:paraId="46D97646" w14:textId="77777777"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14:paraId="1F9B31E6" w14:textId="77777777" w:rsidR="00917037" w:rsidRPr="00163F74" w:rsidRDefault="00D53DEF" w:rsidP="000C488C">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w:t>
      </w:r>
      <w:proofErr w:type="gramStart"/>
      <w:r w:rsidR="00917037" w:rsidRPr="000D28E7">
        <w:t>current status</w:t>
      </w:r>
      <w:proofErr w:type="gramEnd"/>
      <w:r w:rsidR="00917037" w:rsidRPr="000D28E7">
        <w:t xml:space="preserve"> rather than a simple maintenance of the current number or rate. </w:t>
      </w:r>
      <w:r w:rsidR="000C488C" w:rsidRPr="00163F74">
        <w:t xml:space="preserve">If the HSO chooses to set an aggressive target in a particular Program </w:t>
      </w:r>
      <w:r w:rsidR="00163F74">
        <w:t>A</w:t>
      </w:r>
      <w:r w:rsidR="000C488C" w:rsidRPr="00163F74">
        <w:t>rea, the strategies and funding chosen to achieve that target should be adequately aggressive to demonstrate a reasonable opportunity to reach the target.</w:t>
      </w:r>
    </w:p>
    <w:p w14:paraId="1FD60F8F" w14:textId="77777777"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14:paraId="721FB3F8" w14:textId="77777777" w:rsidR="00813B3D" w:rsidRPr="00813B3D" w:rsidRDefault="00813B3D" w:rsidP="00813B3D">
      <w:pPr>
        <w:pStyle w:val="RegBody"/>
      </w:pPr>
      <w:r w:rsidRPr="000D28E7">
        <w:t xml:space="preserve">The 12 </w:t>
      </w:r>
      <w:r w:rsidR="00031426" w:rsidRPr="000C2BC1">
        <w:t>Minimum</w:t>
      </w:r>
      <w:r w:rsidRPr="000C2BC1">
        <w:t xml:space="preserve"> </w:t>
      </w:r>
      <w:r w:rsidRPr="000D28E7">
        <w:t>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w:t>
      </w:r>
      <w:proofErr w:type="gramStart"/>
      <w:r w:rsidRPr="000D28E7">
        <w:t>injuries</w:t>
      </w:r>
      <w:proofErr w:type="gramEnd"/>
      <w:r w:rsidRPr="000D28E7">
        <w:t xml:space="preserve">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w:t>
      </w:r>
      <w:r w:rsidRPr="001E58A4">
        <w:lastRenderedPageBreak/>
        <w:t>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14:paraId="454814D3" w14:textId="51A01999" w:rsidR="00813B3D" w:rsidRPr="000D28E7" w:rsidRDefault="00813B3D" w:rsidP="00813B3D">
      <w:pPr>
        <w:pStyle w:val="RegBody"/>
      </w:pPr>
      <w:r w:rsidRPr="00813B3D">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w:t>
      </w:r>
      <w:r w:rsidR="00E811DC">
        <w:t>ere</w:t>
      </w:r>
      <w:r w:rsidR="00A271B5" w:rsidRPr="000D28E7">
        <w:t xml:space="preserve">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14:paraId="7953B37F" w14:textId="77777777"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w:t>
      </w:r>
      <w:proofErr w:type="gramStart"/>
      <w:r>
        <w:t>deaths</w:t>
      </w:r>
      <w:proofErr w:type="gramEnd"/>
      <w:r>
        <w:t xml:space="preserve"> and injuries. </w:t>
      </w:r>
    </w:p>
    <w:p w14:paraId="1B1A0EF8" w14:textId="77777777"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w:t>
      </w:r>
      <w:proofErr w:type="gramStart"/>
      <w:r>
        <w:t>strategies</w:t>
      </w:r>
      <w:proofErr w:type="gramEnd"/>
      <w:r>
        <w:t xml:space="preserve"> </w:t>
      </w:r>
      <w:r w:rsidR="00031426">
        <w:t xml:space="preserve">and planned activities </w:t>
      </w:r>
      <w:r>
        <w:t>is assigned to the [</w:t>
      </w:r>
      <w:r>
        <w:rPr>
          <w:i/>
          <w:iCs/>
        </w:rPr>
        <w:t>insert position(s)]</w:t>
      </w:r>
      <w:r>
        <w:t>.</w:t>
      </w:r>
    </w:p>
    <w:p w14:paraId="51BCEF13" w14:textId="77777777"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w:t>
      </w:r>
      <w:proofErr w:type="gramStart"/>
      <w:r>
        <w:rPr>
          <w:b/>
          <w:bCs/>
          <w:i/>
          <w:iCs/>
        </w:rPr>
        <w:t>State</w:t>
      </w:r>
      <w:proofErr w:type="gramEnd"/>
      <w:r>
        <w:rPr>
          <w:b/>
          <w:bCs/>
          <w:i/>
          <w:iCs/>
        </w:rPr>
        <w:t xml:space="preserv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14:paraId="582C8178" w14:textId="77777777"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14:paraId="3E6FC311" w14:textId="77777777"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14:paraId="609B4149" w14:textId="77777777"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14:paraId="3F246CC1" w14:textId="77777777"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14:paraId="736CFCC8" w14:textId="77777777"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14:paraId="372A683D" w14:textId="77777777" w:rsidR="003500B3" w:rsidRPr="00D94E83"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 xml:space="preserve">a description of the </w:t>
      </w:r>
      <w:r w:rsidRPr="00D94E83">
        <w:rPr>
          <w:rFonts w:ascii="Tahoma" w:hAnsi="Tahoma" w:cs="Tahoma"/>
          <w:b/>
          <w:iCs/>
          <w:sz w:val="20"/>
          <w:szCs w:val="20"/>
        </w:rPr>
        <w:t>linkage</w:t>
      </w:r>
      <w:r>
        <w:rPr>
          <w:rFonts w:ascii="Tahoma" w:hAnsi="Tahoma" w:cs="Tahoma"/>
          <w:bCs/>
          <w:iCs/>
          <w:sz w:val="20"/>
          <w:szCs w:val="20"/>
        </w:rPr>
        <w:t xml:space="preserv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r w:rsidR="00D94E83" w:rsidRPr="00E811DC">
        <w:rPr>
          <w:rFonts w:ascii="Tahoma" w:hAnsi="Tahoma" w:cs="Tahoma"/>
          <w:bCs/>
          <w:iCs/>
          <w:sz w:val="20"/>
          <w:szCs w:val="20"/>
        </w:rPr>
        <w:t>(and project selection)</w:t>
      </w:r>
    </w:p>
    <w:p w14:paraId="70EDAF12" w14:textId="77777777" w:rsidR="00D71937" w:rsidRPr="00D94E83" w:rsidRDefault="00D71937" w:rsidP="00D71937">
      <w:pPr>
        <w:ind w:left="1080"/>
        <w:rPr>
          <w:rFonts w:ascii="Tahoma" w:hAnsi="Tahoma" w:cs="Tahoma"/>
          <w:bCs/>
          <w:iCs/>
          <w:sz w:val="20"/>
          <w:szCs w:val="20"/>
          <w:u w:val="single"/>
        </w:rPr>
      </w:pPr>
    </w:p>
    <w:p w14:paraId="6962273E" w14:textId="77777777"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t>
      </w:r>
      <w:proofErr w:type="gramStart"/>
      <w:r w:rsidR="004D54FE" w:rsidRPr="000D28E7">
        <w:rPr>
          <w:rFonts w:ascii="Tahoma" w:hAnsi="Tahoma" w:cs="Tahoma"/>
          <w:bCs/>
          <w:iCs/>
          <w:sz w:val="20"/>
          <w:szCs w:val="20"/>
        </w:rPr>
        <w:t>What</w:t>
      </w:r>
      <w:proofErr w:type="gramEnd"/>
      <w:r w:rsidR="004D54FE" w:rsidRPr="000D28E7">
        <w:rPr>
          <w:rFonts w:ascii="Tahoma" w:hAnsi="Tahoma" w:cs="Tahoma"/>
          <w:bCs/>
          <w:iCs/>
          <w:sz w:val="20"/>
          <w:szCs w:val="20"/>
        </w:rPr>
        <w:t xml:space="preserve">,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14:paraId="75887054" w14:textId="77777777"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14:paraId="0E4A3B8F"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14:paraId="50DB85EF" w14:textId="77777777"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14:paraId="10AE0961" w14:textId="77777777"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14:paraId="7FAA82C2"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w:t>
      </w:r>
      <w:r w:rsidR="003500B3" w:rsidRPr="000D28E7">
        <w:rPr>
          <w:rFonts w:ascii="Tahoma" w:hAnsi="Tahoma" w:cs="Tahoma"/>
          <w:bCs/>
          <w:iCs/>
          <w:sz w:val="20"/>
          <w:szCs w:val="20"/>
        </w:rPr>
        <w:t>mount for estimated match, (if applicable),</w:t>
      </w:r>
    </w:p>
    <w:p w14:paraId="4B675957"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14:paraId="56DB4B07" w14:textId="77777777"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14:paraId="35DA1F04" w14:textId="05F5C39D" w:rsidR="00917037" w:rsidRPr="00E811DC" w:rsidRDefault="00917037" w:rsidP="00463143">
      <w:pPr>
        <w:spacing w:before="240" w:after="240"/>
        <w:rPr>
          <w:rFonts w:ascii="Tahoma" w:hAnsi="Tahoma" w:cs="Tahoma"/>
          <w:sz w:val="20"/>
          <w:szCs w:val="20"/>
          <w:lang w:eastAsia="ja-JP"/>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xml:space="preserve">, HSOs should be guided by the data and data analysis supporting the effectiveness of the proposed countermeasures. There are </w:t>
      </w:r>
      <w:proofErr w:type="gramStart"/>
      <w:r w:rsidRPr="000D28E7">
        <w:rPr>
          <w:rFonts w:ascii="Tahoma" w:hAnsi="Tahoma" w:cs="Tahoma"/>
          <w:sz w:val="20"/>
          <w:szCs w:val="20"/>
        </w:rPr>
        <w:t>a number of</w:t>
      </w:r>
      <w:proofErr w:type="gramEnd"/>
      <w:r w:rsidRPr="000D28E7">
        <w:rPr>
          <w:rFonts w:ascii="Tahoma" w:hAnsi="Tahoma" w:cs="Tahoma"/>
          <w:sz w:val="20"/>
          <w:szCs w:val="20"/>
        </w:rPr>
        <w:t xml:space="preserve">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proofErr w:type="gramStart"/>
      <w:r w:rsidR="00031426">
        <w:rPr>
          <w:rFonts w:ascii="Tahoma" w:hAnsi="Tahoma" w:cs="Tahoma"/>
          <w:sz w:val="20"/>
          <w:szCs w:val="20"/>
        </w:rPr>
        <w:t>biennia</w:t>
      </w:r>
      <w:r w:rsidRPr="000D28E7">
        <w:rPr>
          <w:rFonts w:ascii="Tahoma" w:hAnsi="Tahoma" w:cs="Tahoma"/>
          <w:sz w:val="20"/>
          <w:szCs w:val="20"/>
        </w:rPr>
        <w:t>lly-updated</w:t>
      </w:r>
      <w:proofErr w:type="gramEnd"/>
      <w:r w:rsidRPr="000D28E7">
        <w:rPr>
          <w:rFonts w:ascii="Tahoma" w:hAnsi="Tahoma" w:cs="Tahoma"/>
          <w:sz w:val="20"/>
          <w:szCs w:val="20"/>
        </w:rPr>
        <w:t xml:space="preserve">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000F202C" w:rsidRPr="00E811DC">
        <w:rPr>
          <w:rFonts w:ascii="Tahoma" w:hAnsi="Tahoma" w:cs="Tahoma"/>
          <w:sz w:val="20"/>
          <w:szCs w:val="20"/>
          <w:lang w:eastAsia="ja-JP"/>
        </w:rPr>
        <w:t xml:space="preserve">A </w:t>
      </w:r>
      <w:hyperlink r:id="rId30" w:history="1">
        <w:r w:rsidR="000F202C" w:rsidRPr="00E811DC">
          <w:rPr>
            <w:rStyle w:val="Hyperlink"/>
            <w:rFonts w:ascii="Tahoma" w:hAnsi="Tahoma" w:cs="Tahoma"/>
            <w:sz w:val="20"/>
            <w:szCs w:val="20"/>
            <w:u w:val="none"/>
            <w:lang w:eastAsia="ja-JP"/>
          </w:rPr>
          <w:t>Crash Modification Factor Clearinghouse</w:t>
        </w:r>
      </w:hyperlink>
      <w:r w:rsidR="000F202C" w:rsidRPr="00E811DC">
        <w:rPr>
          <w:rFonts w:ascii="Tahoma" w:hAnsi="Tahoma" w:cs="Tahoma"/>
          <w:sz w:val="20"/>
          <w:szCs w:val="20"/>
          <w:lang w:eastAsia="ja-JP"/>
        </w:rPr>
        <w:t xml:space="preserve"> resource is also available</w:t>
      </w:r>
      <w:r w:rsidR="00E811DC">
        <w:rPr>
          <w:rFonts w:ascii="Tahoma" w:hAnsi="Tahoma" w:cs="Tahoma"/>
          <w:sz w:val="20"/>
          <w:szCs w:val="20"/>
          <w:lang w:eastAsia="ja-JP"/>
        </w:rPr>
        <w:t>.</w:t>
      </w:r>
    </w:p>
    <w:p w14:paraId="0BE49D45" w14:textId="77777777" w:rsidR="00BD1D32" w:rsidRPr="000D28E7" w:rsidRDefault="00917037">
      <w:pPr>
        <w:pStyle w:val="RegBody"/>
        <w:rPr>
          <w:b/>
          <w:bCs/>
        </w:rPr>
      </w:pPr>
      <w:r w:rsidRPr="000D28E7">
        <w:rPr>
          <w:b/>
          <w:bCs/>
        </w:rPr>
        <w:t xml:space="preserve">iv. Evidence-Based Traffic Safety Enforcement Program </w:t>
      </w:r>
    </w:p>
    <w:p w14:paraId="5C72181D" w14:textId="77777777"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w:t>
      </w:r>
      <w:proofErr w:type="spellStart"/>
      <w:r w:rsidR="00917037" w:rsidRPr="000D28E7">
        <w:t>i</w:t>
      </w:r>
      <w:proofErr w:type="spellEnd"/>
      <w:r w:rsidR="00917037" w:rsidRPr="000D28E7">
        <w:t xml:space="preserve">)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14:paraId="2013E548" w14:textId="77777777" w:rsidR="00732F15" w:rsidRPr="000D28E7" w:rsidRDefault="00917037">
      <w:pPr>
        <w:pStyle w:val="RegBody"/>
        <w:rPr>
          <w:b/>
          <w:bCs/>
        </w:rPr>
      </w:pPr>
      <w:r w:rsidRPr="000D28E7">
        <w:rPr>
          <w:b/>
          <w:bCs/>
        </w:rPr>
        <w:t xml:space="preserve">v. National Mobilizations </w:t>
      </w:r>
    </w:p>
    <w:p w14:paraId="364FBF58" w14:textId="77777777"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A77740">
        <w:rPr>
          <w:rFonts w:ascii="Tahoma" w:hAnsi="Tahoma" w:cs="Tahoma"/>
          <w:sz w:val="20"/>
          <w:szCs w:val="20"/>
        </w:rPr>
        <w:t xml:space="preserve">In addition to the May Click It or Ticket and </w:t>
      </w:r>
      <w:r w:rsidR="00CE5704" w:rsidRPr="00A77740">
        <w:rPr>
          <w:rFonts w:ascii="Tahoma" w:hAnsi="Tahoma" w:cs="Tahoma"/>
          <w:sz w:val="20"/>
          <w:szCs w:val="20"/>
        </w:rPr>
        <w:t>August</w:t>
      </w:r>
      <w:r w:rsidR="006D4DE4" w:rsidRPr="00A77740">
        <w:rPr>
          <w:rFonts w:ascii="Tahoma" w:hAnsi="Tahoma" w:cs="Tahoma"/>
          <w:sz w:val="20"/>
          <w:szCs w:val="20"/>
        </w:rPr>
        <w:t xml:space="preserve"> Impaired Driving campaigns, t</w:t>
      </w:r>
      <w:r w:rsidR="00B944D1" w:rsidRPr="00A77740">
        <w:rPr>
          <w:rFonts w:ascii="Tahoma" w:hAnsi="Tahoma" w:cs="Tahoma"/>
          <w:sz w:val="20"/>
          <w:szCs w:val="20"/>
        </w:rPr>
        <w:t xml:space="preserve">he third mobilization is </w:t>
      </w:r>
      <w:r w:rsidR="006D4DE4" w:rsidRPr="00A77740">
        <w:rPr>
          <w:rFonts w:ascii="Tahoma" w:hAnsi="Tahoma" w:cs="Tahoma"/>
          <w:sz w:val="20"/>
          <w:szCs w:val="20"/>
        </w:rPr>
        <w:t xml:space="preserve">in </w:t>
      </w:r>
      <w:r w:rsidR="00B944D1" w:rsidRPr="00A77740">
        <w:rPr>
          <w:rFonts w:ascii="Tahoma" w:hAnsi="Tahoma" w:cs="Tahoma"/>
          <w:sz w:val="20"/>
          <w:szCs w:val="20"/>
        </w:rPr>
        <w:t>December</w:t>
      </w:r>
      <w:r w:rsidR="006D4DE4" w:rsidRPr="00A77740">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w:t>
      </w:r>
      <w:proofErr w:type="gramStart"/>
      <w:r w:rsidR="00BD1D32" w:rsidRPr="000D28E7">
        <w:rPr>
          <w:rFonts w:ascii="Tahoma" w:hAnsi="Tahoma" w:cs="Tahoma"/>
          <w:sz w:val="20"/>
          <w:szCs w:val="20"/>
        </w:rPr>
        <w:t>e.g.</w:t>
      </w:r>
      <w:proofErr w:type="gramEnd"/>
      <w:r w:rsidR="00BD1D32" w:rsidRPr="000D28E7">
        <w:rPr>
          <w:rFonts w:ascii="Tahoma" w:hAnsi="Tahoma" w:cs="Tahoma"/>
          <w:sz w:val="20"/>
          <w:szCs w:val="20"/>
        </w:rPr>
        <w:t xml:space="preserve">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14:paraId="528681B0" w14:textId="77777777" w:rsidR="00CE36DE" w:rsidRDefault="00CE36DE" w:rsidP="00BD1D32">
      <w:pPr>
        <w:pStyle w:val="ListParagraph"/>
        <w:autoSpaceDE w:val="0"/>
        <w:autoSpaceDN w:val="0"/>
        <w:adjustRightInd w:val="0"/>
        <w:spacing w:after="0" w:line="240" w:lineRule="auto"/>
        <w:ind w:left="0"/>
        <w:rPr>
          <w:rFonts w:ascii="Tahoma" w:hAnsi="Tahoma" w:cs="Tahoma"/>
          <w:b/>
          <w:sz w:val="20"/>
          <w:szCs w:val="20"/>
        </w:rPr>
      </w:pPr>
    </w:p>
    <w:p w14:paraId="0D2A11FC" w14:textId="77777777"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14:paraId="2200AA3E" w14:textId="77777777"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14:paraId="0E8FE11F"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0BC1883"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14:paraId="0B05208D"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14:paraId="5EBE7539"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14:paraId="4BA3E7CB"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14:paraId="6A0039A6" w14:textId="77777777"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14:paraId="25B08C84" w14:textId="77777777" w:rsidR="009B1938" w:rsidRPr="00D94DC6" w:rsidRDefault="009B1938" w:rsidP="00290C35">
      <w:pPr>
        <w:autoSpaceDE w:val="0"/>
        <w:autoSpaceDN w:val="0"/>
        <w:adjustRightInd w:val="0"/>
        <w:rPr>
          <w:rFonts w:ascii="Tahoma" w:eastAsia="Calibri" w:hAnsi="Tahoma" w:cs="Tahoma"/>
          <w:sz w:val="20"/>
          <w:szCs w:val="20"/>
        </w:rPr>
      </w:pPr>
    </w:p>
    <w:p w14:paraId="010B7D6C" w14:textId="77777777"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14:paraId="30D74711"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DCE1ECF" w14:textId="77777777"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14:paraId="7780C30D" w14:textId="77777777" w:rsidR="00DC48CE" w:rsidRDefault="00DC48CE">
      <w:pPr>
        <w:pStyle w:val="RegBody"/>
        <w:rPr>
          <w:rFonts w:cs="Times New Roman"/>
          <w:u w:val="single"/>
        </w:rPr>
      </w:pPr>
    </w:p>
    <w:p w14:paraId="21C7B5C5" w14:textId="77777777"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14:paraId="05951DB6" w14:textId="77777777" w:rsidR="00917037" w:rsidRDefault="00917037">
      <w:pPr>
        <w:pStyle w:val="Heading1"/>
      </w:pPr>
      <w:r>
        <w:lastRenderedPageBreak/>
        <w:t xml:space="preserve">G. Performance Measures </w:t>
      </w:r>
    </w:p>
    <w:p w14:paraId="44A18C1C" w14:textId="77777777"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14:paraId="0488E278" w14:textId="77777777"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w:t>
      </w:r>
      <w:proofErr w:type="gramStart"/>
      <w:r w:rsidRPr="00463143">
        <w:t>percentages</w:t>
      </w:r>
      <w:proofErr w:type="gramEnd"/>
      <w:r w:rsidRPr="00463143">
        <w:t xml:space="preserve"> or rates. </w:t>
      </w:r>
      <w:r>
        <w:t>Performance measures are reviewed and updated each year, when necessary. The purpose of measuring performance is to determine whether programs are working and to what extent.</w:t>
      </w:r>
    </w:p>
    <w:p w14:paraId="1264D656" w14:textId="77777777"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14:paraId="417F5252" w14:textId="77777777" w:rsidR="00917037" w:rsidRDefault="00F80668">
      <w:pPr>
        <w:pStyle w:val="RegBody"/>
        <w:rPr>
          <w:rFonts w:cs="Times New Roman"/>
          <w:b/>
          <w:bCs/>
        </w:rPr>
      </w:pPr>
      <w:r w:rsidRPr="00D94DC6">
        <w:rPr>
          <w:b/>
          <w:bCs/>
        </w:rPr>
        <w:t>Minimum</w:t>
      </w:r>
      <w:r w:rsidR="00917037">
        <w:rPr>
          <w:b/>
          <w:bCs/>
        </w:rPr>
        <w:t xml:space="preserve"> Performance Measures</w:t>
      </w:r>
    </w:p>
    <w:p w14:paraId="4C85ECA7" w14:textId="77777777"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14:paraId="48D4ACD7" w14:textId="77777777" w:rsidR="00917037" w:rsidRDefault="00917037">
      <w:pPr>
        <w:pStyle w:val="RegBody"/>
      </w:pPr>
      <w:r>
        <w:t xml:space="preserve">OUTCOME </w:t>
      </w:r>
      <w:r w:rsidR="00790BA1">
        <w:t xml:space="preserve">AND BEHAVIOR </w:t>
      </w:r>
      <w:r>
        <w:t>MEASURES</w:t>
      </w:r>
    </w:p>
    <w:p w14:paraId="21F79CB5" w14:textId="77777777" w:rsidR="00917037" w:rsidRDefault="00917037">
      <w:pPr>
        <w:pStyle w:val="RegBody"/>
        <w:numPr>
          <w:ilvl w:val="0"/>
          <w:numId w:val="31"/>
        </w:numPr>
        <w:spacing w:before="120" w:after="120"/>
      </w:pPr>
      <w:r>
        <w:t xml:space="preserve">Fatalities (actual-FARS)  </w:t>
      </w:r>
    </w:p>
    <w:p w14:paraId="3343951C" w14:textId="77777777" w:rsidR="00917037" w:rsidRDefault="00917037">
      <w:pPr>
        <w:pStyle w:val="RegBody"/>
        <w:numPr>
          <w:ilvl w:val="0"/>
          <w:numId w:val="31"/>
        </w:numPr>
        <w:spacing w:before="120" w:after="120"/>
      </w:pPr>
      <w:r>
        <w:t>Number of serious injuries (State crash file)</w:t>
      </w:r>
    </w:p>
    <w:p w14:paraId="42BC2658" w14:textId="77777777" w:rsidR="00917037" w:rsidRDefault="00917037">
      <w:pPr>
        <w:pStyle w:val="RegBody"/>
        <w:numPr>
          <w:ilvl w:val="0"/>
          <w:numId w:val="31"/>
        </w:numPr>
        <w:spacing w:before="120" w:after="120"/>
      </w:pPr>
      <w:r>
        <w:t>Fatality rate per 100M VMT (FARS, FHWA)</w:t>
      </w:r>
    </w:p>
    <w:p w14:paraId="4717C946" w14:textId="77777777" w:rsidR="00917037" w:rsidRDefault="00917037">
      <w:pPr>
        <w:pStyle w:val="RegBody"/>
        <w:numPr>
          <w:ilvl w:val="0"/>
          <w:numId w:val="31"/>
        </w:numPr>
        <w:spacing w:before="120" w:after="120"/>
      </w:pPr>
      <w:r>
        <w:t>Number of unrestrained passenger vehicle occupant fatalities, all seating positions (</w:t>
      </w:r>
      <w:r w:rsidR="00D94E83">
        <w:t>*</w:t>
      </w:r>
      <w:r>
        <w:t>FARS)</w:t>
      </w:r>
    </w:p>
    <w:p w14:paraId="76914AF5" w14:textId="77777777" w:rsidR="00917037" w:rsidRDefault="00917037">
      <w:pPr>
        <w:pStyle w:val="RegBody"/>
        <w:numPr>
          <w:ilvl w:val="0"/>
          <w:numId w:val="31"/>
        </w:numPr>
        <w:spacing w:before="120" w:after="120"/>
      </w:pPr>
      <w:r>
        <w:t>Number of fatalities involving driver or motorcycle operator with .08 BAC or above (</w:t>
      </w:r>
      <w:r w:rsidR="00D94E83">
        <w:t>*</w:t>
      </w:r>
      <w:r>
        <w:t>FARS)</w:t>
      </w:r>
    </w:p>
    <w:p w14:paraId="3EF5929D" w14:textId="77777777" w:rsidR="00917037" w:rsidRDefault="00917037">
      <w:pPr>
        <w:pStyle w:val="RegBody"/>
        <w:numPr>
          <w:ilvl w:val="0"/>
          <w:numId w:val="31"/>
        </w:numPr>
        <w:spacing w:before="120" w:after="120"/>
      </w:pPr>
      <w:r>
        <w:t>Number of speeding-related fatalities (</w:t>
      </w:r>
      <w:r w:rsidR="00D94E83">
        <w:t>*</w:t>
      </w:r>
      <w:r>
        <w:t>FARS)</w:t>
      </w:r>
    </w:p>
    <w:p w14:paraId="6E066361" w14:textId="77777777" w:rsidR="00917037" w:rsidRDefault="00917037">
      <w:pPr>
        <w:pStyle w:val="RegBody"/>
        <w:numPr>
          <w:ilvl w:val="0"/>
          <w:numId w:val="31"/>
        </w:numPr>
        <w:spacing w:before="120" w:after="120"/>
      </w:pPr>
      <w:r>
        <w:t>Number of motorcyclist fatalities (</w:t>
      </w:r>
      <w:r w:rsidR="00D94E83">
        <w:t>*</w:t>
      </w:r>
      <w:r>
        <w:t>FARS)</w:t>
      </w:r>
    </w:p>
    <w:p w14:paraId="061F71FC" w14:textId="77777777" w:rsidR="00917037" w:rsidRDefault="00917037">
      <w:pPr>
        <w:pStyle w:val="RegBody"/>
        <w:numPr>
          <w:ilvl w:val="0"/>
          <w:numId w:val="31"/>
        </w:numPr>
        <w:spacing w:before="120" w:after="120"/>
      </w:pPr>
      <w:r>
        <w:t>Number of unhelmeted motorcyclist fatalities (</w:t>
      </w:r>
      <w:r w:rsidR="00D94E83">
        <w:t>*</w:t>
      </w:r>
      <w:r>
        <w:t>FARS)</w:t>
      </w:r>
    </w:p>
    <w:p w14:paraId="7F6479D4" w14:textId="77777777" w:rsidR="00917037" w:rsidRDefault="00917037">
      <w:pPr>
        <w:pStyle w:val="RegBody"/>
        <w:numPr>
          <w:ilvl w:val="0"/>
          <w:numId w:val="31"/>
        </w:numPr>
        <w:spacing w:before="120" w:after="120"/>
      </w:pPr>
      <w:r>
        <w:t>Number of drivers age 20 or younger involved in fatal crashes (</w:t>
      </w:r>
      <w:r w:rsidR="00D94E83">
        <w:t>*</w:t>
      </w:r>
      <w:r>
        <w:t>FARS)</w:t>
      </w:r>
    </w:p>
    <w:p w14:paraId="4CA2BD70" w14:textId="77777777" w:rsidR="00917037" w:rsidRDefault="00917037">
      <w:pPr>
        <w:pStyle w:val="RegBody"/>
        <w:numPr>
          <w:ilvl w:val="0"/>
          <w:numId w:val="31"/>
        </w:numPr>
        <w:spacing w:before="120" w:after="120"/>
      </w:pPr>
      <w:r>
        <w:t>Number of pedestrian fatalities (</w:t>
      </w:r>
      <w:r w:rsidR="00D94E83">
        <w:t>*</w:t>
      </w:r>
      <w:r>
        <w:t>FARS)</w:t>
      </w:r>
    </w:p>
    <w:p w14:paraId="1A4A629B" w14:textId="77777777" w:rsidR="00790BA1" w:rsidRPr="002C3F80" w:rsidRDefault="00790BA1">
      <w:pPr>
        <w:pStyle w:val="RegBody"/>
        <w:numPr>
          <w:ilvl w:val="0"/>
          <w:numId w:val="31"/>
        </w:numPr>
        <w:spacing w:before="120" w:after="120"/>
      </w:pPr>
      <w:r w:rsidRPr="002C3F80">
        <w:t>Number of bicyclist fatalities (</w:t>
      </w:r>
      <w:r w:rsidR="00D94E83">
        <w:t>*</w:t>
      </w:r>
      <w:r w:rsidRPr="002C3F80">
        <w:t>FARS) (</w:t>
      </w:r>
      <w:r w:rsidR="00D94E83">
        <w:t xml:space="preserve">beginning </w:t>
      </w:r>
      <w:r w:rsidRPr="002C3F80">
        <w:t>FY15)</w:t>
      </w:r>
    </w:p>
    <w:p w14:paraId="32B5A3E2" w14:textId="77777777" w:rsidR="00917037" w:rsidRDefault="00917037">
      <w:pPr>
        <w:pStyle w:val="RegBody"/>
        <w:numPr>
          <w:ilvl w:val="0"/>
          <w:numId w:val="31"/>
        </w:numPr>
        <w:spacing w:before="120" w:after="120"/>
      </w:pPr>
      <w:r>
        <w:t>Percent observed belt use for passenger vehicles – front seat outboard occupants (State survey)</w:t>
      </w:r>
    </w:p>
    <w:p w14:paraId="7D5CEB31" w14:textId="77777777" w:rsidR="00D94E83" w:rsidRPr="00163F74" w:rsidRDefault="00D94E83" w:rsidP="00D94E83">
      <w:pPr>
        <w:pStyle w:val="RegBody"/>
        <w:spacing w:before="120" w:after="120"/>
      </w:pPr>
      <w:r>
        <w:t>*</w:t>
      </w:r>
      <w:r w:rsidRPr="00163F74">
        <w:t xml:space="preserve">In April 2020 NHTSA announced beginning with FY 2020 States may also use State data to set </w:t>
      </w:r>
      <w:r w:rsidR="000C488C" w:rsidRPr="00163F74">
        <w:t xml:space="preserve">these </w:t>
      </w:r>
      <w:r w:rsidRPr="00163F74">
        <w:t>targets</w:t>
      </w:r>
      <w:r w:rsidR="000C488C" w:rsidRPr="00163F74">
        <w:t>. However, FARS data is encouraged to be used if it is more current.</w:t>
      </w:r>
    </w:p>
    <w:p w14:paraId="70B7ABB0" w14:textId="77777777" w:rsidR="00917037" w:rsidRDefault="00917037">
      <w:pPr>
        <w:pStyle w:val="RegBody"/>
      </w:pPr>
      <w:r>
        <w:t>ACTIVITY MEASURES</w:t>
      </w:r>
    </w:p>
    <w:p w14:paraId="51426690" w14:textId="77777777" w:rsidR="00917037" w:rsidRDefault="00917037">
      <w:pPr>
        <w:pStyle w:val="RegBody"/>
        <w:numPr>
          <w:ilvl w:val="0"/>
          <w:numId w:val="31"/>
        </w:numPr>
        <w:spacing w:before="120" w:after="120"/>
      </w:pPr>
      <w:r>
        <w:t>Number of seat belt citations issued during grant-funded enforcement activities (grant activity reports)</w:t>
      </w:r>
    </w:p>
    <w:p w14:paraId="7B65843E" w14:textId="77777777" w:rsidR="00917037" w:rsidRDefault="00917037">
      <w:pPr>
        <w:pStyle w:val="RegBody"/>
        <w:numPr>
          <w:ilvl w:val="0"/>
          <w:numId w:val="31"/>
        </w:numPr>
        <w:spacing w:before="120" w:after="120"/>
      </w:pPr>
      <w:r>
        <w:lastRenderedPageBreak/>
        <w:t xml:space="preserve">Number of impaired driving citations </w:t>
      </w:r>
      <w:proofErr w:type="gramStart"/>
      <w:r>
        <w:t>issued</w:t>
      </w:r>
      <w:proofErr w:type="gramEnd"/>
      <w:r>
        <w:t xml:space="preserve"> and arrests made during grant-funded enforcement activities (grant activity reports)</w:t>
      </w:r>
    </w:p>
    <w:p w14:paraId="008F27E0" w14:textId="77777777" w:rsidR="00917037" w:rsidRDefault="00917037">
      <w:pPr>
        <w:pStyle w:val="RegBody"/>
        <w:numPr>
          <w:ilvl w:val="0"/>
          <w:numId w:val="31"/>
        </w:numPr>
        <w:spacing w:before="120" w:after="120"/>
      </w:pPr>
      <w:r>
        <w:t xml:space="preserve">Number of speeding citations </w:t>
      </w:r>
      <w:proofErr w:type="gramStart"/>
      <w:r>
        <w:t>issued</w:t>
      </w:r>
      <w:proofErr w:type="gramEnd"/>
      <w:r>
        <w:t xml:space="preserve"> and arrests made during grant-funded enforcement activities (grant activity reports)</w:t>
      </w:r>
    </w:p>
    <w:p w14:paraId="0EF97ED7" w14:textId="77777777"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w:t>
      </w:r>
      <w:proofErr w:type="spellStart"/>
      <w:r>
        <w:t>i</w:t>
      </w:r>
      <w:proofErr w:type="spellEnd"/>
      <w:r>
        <w:t>) quantifiable annual performance targets and (ii) justification for each performance target that explains why the target is appropriate and data driven.</w:t>
      </w:r>
    </w:p>
    <w:p w14:paraId="1483B602" w14:textId="77777777"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14:paraId="1BEA16AD" w14:textId="77777777"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w:t>
      </w:r>
      <w:proofErr w:type="gramStart"/>
      <w:r w:rsidRPr="00463143">
        <w:t>include:</w:t>
      </w:r>
      <w:proofErr w:type="gramEnd"/>
      <w:r w:rsidRPr="00463143">
        <w:t xml:space="preserv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14:paraId="7E749F8E" w14:textId="77777777" w:rsidR="00917037" w:rsidRDefault="00917037">
      <w:pPr>
        <w:pStyle w:val="RegBody"/>
      </w:pPr>
      <w:r>
        <w:t xml:space="preserve">The characteristics of a good performance measure are that it is: </w:t>
      </w:r>
    </w:p>
    <w:p w14:paraId="5B1A15B0"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14:paraId="12BEF65A"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14:paraId="42FDA65F"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14:paraId="17E475E3"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14:paraId="328B441B"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14:paraId="23C093F5" w14:textId="77777777" w:rsidR="00917037" w:rsidRDefault="00917037">
      <w:pPr>
        <w:numPr>
          <w:ilvl w:val="0"/>
          <w:numId w:val="5"/>
        </w:numPr>
        <w:rPr>
          <w:rFonts w:ascii="Tahoma" w:hAnsi="Tahoma" w:cs="Tahoma"/>
          <w:sz w:val="20"/>
          <w:szCs w:val="20"/>
        </w:rPr>
      </w:pPr>
      <w:r>
        <w:rPr>
          <w:rFonts w:ascii="Tahoma" w:hAnsi="Tahoma" w:cs="Tahoma"/>
          <w:sz w:val="20"/>
          <w:szCs w:val="20"/>
        </w:rPr>
        <w:t>Practical</w:t>
      </w:r>
    </w:p>
    <w:p w14:paraId="2DF8D0CF" w14:textId="77777777"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14:paraId="3D6F4E85" w14:textId="77777777"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 xml:space="preserve">of grant funding. While conducting the surveys is not required, States are strongly urged to continue doing them. The data is important to help the states </w:t>
      </w:r>
      <w:proofErr w:type="gramStart"/>
      <w:r w:rsidRPr="00667ADD">
        <w:rPr>
          <w:rFonts w:ascii="Tahoma" w:hAnsi="Tahoma" w:cs="Tahoma"/>
          <w:sz w:val="20"/>
          <w:szCs w:val="20"/>
        </w:rPr>
        <w:t>and also</w:t>
      </w:r>
      <w:proofErr w:type="gramEnd"/>
      <w:r w:rsidRPr="00667ADD">
        <w:rPr>
          <w:rFonts w:ascii="Tahoma" w:hAnsi="Tahoma" w:cs="Tahoma"/>
          <w:sz w:val="20"/>
          <w:szCs w:val="20"/>
        </w:rPr>
        <w:t xml:space="preserve"> NHTSA.</w:t>
      </w:r>
      <w:r>
        <w:rPr>
          <w:rFonts w:ascii="Tahoma" w:hAnsi="Tahoma" w:cs="Tahoma"/>
          <w:sz w:val="20"/>
          <w:szCs w:val="20"/>
        </w:rPr>
        <w:t xml:space="preserve"> </w:t>
      </w:r>
    </w:p>
    <w:p w14:paraId="72241C6E" w14:textId="77777777" w:rsidR="00917037" w:rsidRPr="001E58A4" w:rsidRDefault="00DC5D30">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w:t>
      </w:r>
      <w:r w:rsidR="00917037">
        <w:lastRenderedPageBreak/>
        <w:t>measures are intended for use by Federal, State, and local governments to monitor the development and implementation of traffic record data systems, strategic plans, and data improvement grant processes. 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14:paraId="6E63992D" w14:textId="77777777" w:rsidR="00917037" w:rsidRDefault="00917037">
      <w:pPr>
        <w:pStyle w:val="RegBody"/>
      </w:pPr>
      <w:r>
        <w:t>Within the HSO, responsibility for development and review of the annual performance measures is assigned to the [</w:t>
      </w:r>
      <w:r>
        <w:rPr>
          <w:i/>
          <w:iCs/>
        </w:rPr>
        <w:t>insert position title]</w:t>
      </w:r>
      <w:r>
        <w:t>.</w:t>
      </w:r>
    </w:p>
    <w:p w14:paraId="7DF83EDE" w14:textId="77777777"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14:paraId="3790BDAA" w14:textId="77777777"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14:paraId="46C8F5B4" w14:textId="77777777" w:rsidR="00917037" w:rsidRDefault="00917037">
      <w:pPr>
        <w:pStyle w:val="ItalicBody"/>
      </w:pPr>
      <w:r>
        <w:t xml:space="preserve">This section describes the requirements for inclusion in the HSP of the required Section 405 application information. </w:t>
      </w:r>
    </w:p>
    <w:p w14:paraId="2686D727" w14:textId="77777777"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 xml:space="preserve">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w:t>
      </w:r>
      <w:proofErr w:type="gramStart"/>
      <w:r w:rsidR="00917037">
        <w:rPr>
          <w:b w:val="0"/>
          <w:bCs w:val="0"/>
          <w:sz w:val="20"/>
          <w:szCs w:val="20"/>
        </w:rPr>
        <w:t>include:</w:t>
      </w:r>
      <w:proofErr w:type="gramEnd"/>
      <w:r w:rsidR="00917037">
        <w:rPr>
          <w:b w:val="0"/>
          <w:bCs w:val="0"/>
          <w:sz w:val="20"/>
          <w:szCs w:val="20"/>
        </w:rPr>
        <w:t xml:space="preserv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14:paraId="1DF8C810" w14:textId="77777777"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14:paraId="6C1FDFEE" w14:textId="77777777"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14:paraId="1DDEB0AA" w14:textId="77777777" w:rsidR="00917037" w:rsidRPr="000D28E7" w:rsidRDefault="00917037" w:rsidP="0093205E">
      <w:pPr>
        <w:spacing w:before="240" w:after="240"/>
        <w:rPr>
          <w:rFonts w:ascii="Tahoma" w:hAnsi="Tahoma" w:cs="Tahoma"/>
          <w:b/>
          <w:bCs/>
          <w:sz w:val="20"/>
          <w:szCs w:val="20"/>
        </w:rPr>
      </w:pPr>
      <w:proofErr w:type="spellStart"/>
      <w:r w:rsidRPr="000D28E7">
        <w:rPr>
          <w:rFonts w:ascii="Tahoma" w:hAnsi="Tahoma" w:cs="Tahoma"/>
          <w:b/>
          <w:bCs/>
          <w:sz w:val="20"/>
          <w:szCs w:val="20"/>
        </w:rPr>
        <w:t>i</w:t>
      </w:r>
      <w:proofErr w:type="spellEnd"/>
      <w:r w:rsidRPr="000D28E7">
        <w:rPr>
          <w:rFonts w:ascii="Tahoma" w:hAnsi="Tahoma" w:cs="Tahoma"/>
          <w:b/>
          <w:bCs/>
          <w:sz w:val="20"/>
          <w:szCs w:val="20"/>
        </w:rPr>
        <w:t>. Maintenance of Effort</w:t>
      </w:r>
    </w:p>
    <w:p w14:paraId="032C1F56" w14:textId="2F7500BE" w:rsidR="00917037" w:rsidRPr="001E58A4" w:rsidRDefault="00917037" w:rsidP="00A77740">
      <w:pPr>
        <w:pStyle w:val="PlainText"/>
        <w:rPr>
          <w:rFonts w:ascii="Tahoma" w:hAnsi="Tahoma" w:cs="Tahoma"/>
        </w:rPr>
      </w:pPr>
      <w:r w:rsidRPr="000D28E7">
        <w:rPr>
          <w:rFonts w:ascii="Tahoma" w:hAnsi="Tahoma" w:cs="Tahoma"/>
        </w:rPr>
        <w:t>MAP-21 mandate</w:t>
      </w:r>
      <w:r w:rsidR="003D3544" w:rsidRPr="000D28E7">
        <w:rPr>
          <w:rFonts w:ascii="Tahoma" w:hAnsi="Tahoma" w:cs="Tahoma"/>
        </w:rPr>
        <w:t>d</w:t>
      </w:r>
      <w:r w:rsidRPr="000D28E7">
        <w:rPr>
          <w:rFonts w:ascii="Tahoma" w:hAnsi="Tahoma" w:cs="Tahoma"/>
        </w:rPr>
        <w:t xml:space="preserve"> maintenance of effort (MOE) whe</w:t>
      </w:r>
      <w:r w:rsidR="00B3706B" w:rsidRPr="000D28E7">
        <w:rPr>
          <w:rFonts w:ascii="Tahoma" w:hAnsi="Tahoma" w:cs="Tahoma"/>
        </w:rPr>
        <w:t xml:space="preserve">n </w:t>
      </w:r>
      <w:r w:rsidRPr="000D28E7">
        <w:rPr>
          <w:rFonts w:ascii="Tahoma" w:hAnsi="Tahoma" w:cs="Tahoma"/>
        </w:rPr>
        <w:t>States</w:t>
      </w:r>
      <w:r w:rsidR="00B3706B" w:rsidRPr="000D28E7">
        <w:rPr>
          <w:rFonts w:ascii="Tahoma" w:hAnsi="Tahoma" w:cs="Tahoma"/>
        </w:rPr>
        <w:t xml:space="preserve"> </w:t>
      </w:r>
      <w:r w:rsidRPr="000D28E7">
        <w:rPr>
          <w:rFonts w:ascii="Tahoma" w:hAnsi="Tahoma" w:cs="Tahoma"/>
        </w:rPr>
        <w:t>receiv</w:t>
      </w:r>
      <w:r w:rsidR="00B3706B" w:rsidRPr="000D28E7">
        <w:rPr>
          <w:rFonts w:ascii="Tahoma" w:hAnsi="Tahoma" w:cs="Tahoma"/>
        </w:rPr>
        <w:t xml:space="preserve">e </w:t>
      </w:r>
      <w:r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Pr="000D28E7">
        <w:rPr>
          <w:rFonts w:ascii="Tahoma" w:hAnsi="Tahoma" w:cs="Tahoma"/>
        </w:rPr>
        <w:t>.</w:t>
      </w:r>
      <w:r w:rsidR="00667ADD" w:rsidRPr="000D28E7">
        <w:rPr>
          <w:rFonts w:ascii="Tahoma" w:hAnsi="Tahoma" w:cs="Tahoma"/>
        </w:rPr>
        <w:t xml:space="preserve"> </w:t>
      </w:r>
      <w:r w:rsidR="00A77740">
        <w:rPr>
          <w:rFonts w:ascii="Tahoma" w:hAnsi="Tahoma" w:cs="Tahoma"/>
        </w:rPr>
        <w:t xml:space="preserve">As of </w:t>
      </w:r>
      <w:r w:rsidR="00FF6971" w:rsidRPr="000D28E7">
        <w:rPr>
          <w:rFonts w:ascii="Tahoma" w:hAnsi="Tahoma" w:cs="Tahoma"/>
        </w:rPr>
        <w:t>FY18, th</w:t>
      </w:r>
      <w:r w:rsidR="00EE6F7C" w:rsidRPr="000D28E7">
        <w:rPr>
          <w:rFonts w:ascii="Tahoma" w:hAnsi="Tahoma" w:cs="Tahoma"/>
        </w:rPr>
        <w:t xml:space="preserve">e HSO shall </w:t>
      </w:r>
      <w:r w:rsidR="00FF6971" w:rsidRPr="000D28E7">
        <w:rPr>
          <w:rFonts w:ascii="Tahoma" w:hAnsi="Tahoma" w:cs="Tahoma"/>
        </w:rPr>
        <w:t>c</w:t>
      </w:r>
      <w:r w:rsidR="00EE6F7C" w:rsidRPr="000D28E7">
        <w:rPr>
          <w:rFonts w:ascii="Tahoma" w:hAnsi="Tahoma" w:cs="Tahoma"/>
        </w:rPr>
        <w:t>ertif</w:t>
      </w:r>
      <w:r w:rsidR="00FF6971" w:rsidRPr="000D28E7">
        <w:rPr>
          <w:rFonts w:ascii="Tahoma" w:hAnsi="Tahoma" w:cs="Tahoma"/>
        </w:rPr>
        <w:t>y in the HSP</w:t>
      </w:r>
      <w:r w:rsidR="00EE6F7C" w:rsidRPr="000D28E7">
        <w:rPr>
          <w:rFonts w:ascii="Tahoma" w:hAnsi="Tahoma" w:cs="Tahoma"/>
        </w:rPr>
        <w:t xml:space="preserve"> that the lead State agency </w:t>
      </w:r>
      <w:r w:rsidR="00FF6971" w:rsidRPr="000D28E7">
        <w:rPr>
          <w:rFonts w:ascii="Tahoma" w:hAnsi="Tahoma" w:cs="Tahoma"/>
        </w:rPr>
        <w:t xml:space="preserve">designated by the GR as </w:t>
      </w:r>
      <w:r w:rsidR="00EE6F7C" w:rsidRPr="000D28E7">
        <w:rPr>
          <w:rFonts w:ascii="Tahoma" w:hAnsi="Tahoma" w:cs="Tahoma"/>
        </w:rPr>
        <w:t xml:space="preserve">responsible for those traffic safety programs is maintaining aggregate expenditures at or above the average level of such expenditures in fiscal years </w:t>
      </w:r>
      <w:r w:rsidR="00AB5D35" w:rsidRPr="000D28E7">
        <w:rPr>
          <w:rFonts w:ascii="Tahoma" w:hAnsi="Tahoma" w:cs="Tahoma"/>
        </w:rPr>
        <w:t>2014 and 2015</w:t>
      </w:r>
      <w:r w:rsidR="00EE6F7C" w:rsidRPr="000D28E7">
        <w:rPr>
          <w:rFonts w:ascii="Tahoma" w:hAnsi="Tahoma" w:cs="Tahoma"/>
        </w:rPr>
        <w:t>.</w:t>
      </w:r>
      <w:r w:rsidR="00C33BC9" w:rsidRPr="000D28E7">
        <w:rPr>
          <w:rFonts w:ascii="Tahoma" w:hAnsi="Tahoma" w:cs="Tahoma"/>
        </w:rPr>
        <w:t xml:space="preserve"> </w:t>
      </w:r>
      <w:r w:rsidR="00FF6971" w:rsidRPr="000D28E7">
        <w:rPr>
          <w:rFonts w:ascii="Tahoma" w:hAnsi="Tahoma" w:cs="Tahoma"/>
        </w:rPr>
        <w:t>For FY18 the HSO submi</w:t>
      </w:r>
      <w:r w:rsidR="00894945" w:rsidRPr="000D28E7">
        <w:rPr>
          <w:rFonts w:ascii="Tahoma" w:hAnsi="Tahoma" w:cs="Tahoma"/>
        </w:rPr>
        <w:t>tted</w:t>
      </w:r>
      <w:r w:rsidR="00FF6971" w:rsidRPr="000D28E7">
        <w:rPr>
          <w:rFonts w:ascii="Tahoma" w:hAnsi="Tahoma" w:cs="Tahoma"/>
        </w:rPr>
        <w:t xml:space="preserve"> to NHTSA for approval the lead state agencies</w:t>
      </w:r>
      <w:r w:rsidR="00894945" w:rsidRPr="000D28E7">
        <w:rPr>
          <w:rFonts w:ascii="Tahoma" w:hAnsi="Tahoma" w:cs="Tahoma"/>
        </w:rPr>
        <w:t xml:space="preserve"> which cannot be changed for the duration of the reauthorization</w:t>
      </w:r>
      <w:r w:rsidR="00FF6971" w:rsidRPr="000D28E7">
        <w:rPr>
          <w:rFonts w:ascii="Tahoma" w:hAnsi="Tahoma" w:cs="Tahoma"/>
        </w:rPr>
        <w:t>.</w:t>
      </w:r>
      <w:r w:rsidR="00A77740" w:rsidRPr="00A77740">
        <w:rPr>
          <w:rFonts w:ascii="Calibri" w:eastAsia="Calibri" w:hAnsi="Calibri" w:cs="AkzidenzGroteskBE-BoldIt"/>
          <w:bCs/>
          <w:iCs/>
          <w:sz w:val="22"/>
          <w:szCs w:val="22"/>
          <w:u w:val="single"/>
        </w:rPr>
        <w:t xml:space="preserve"> </w:t>
      </w:r>
      <w:r w:rsidR="00A77740" w:rsidRPr="00E30019">
        <w:rPr>
          <w:rFonts w:ascii="Tahoma" w:eastAsia="Calibri" w:hAnsi="Tahoma" w:cs="Tahoma"/>
          <w:bCs/>
          <w:iCs/>
        </w:rPr>
        <w:t xml:space="preserve">Effective August 13, 2019, NHTSA issued revised </w:t>
      </w:r>
      <w:hyperlink r:id="rId42" w:history="1">
        <w:r w:rsidR="00A77740" w:rsidRPr="00E30019">
          <w:rPr>
            <w:rFonts w:ascii="Tahoma" w:eastAsia="Calibri" w:hAnsi="Tahoma" w:cs="Tahoma"/>
            <w:color w:val="0000FF"/>
          </w:rPr>
          <w:t>NHTSA MOE Guidance</w:t>
        </w:r>
      </w:hyperlink>
      <w:r w:rsidR="00A77740" w:rsidRPr="00E30019">
        <w:rPr>
          <w:rFonts w:ascii="Tahoma" w:eastAsia="Calibri" w:hAnsi="Tahoma" w:cs="Tahoma"/>
          <w:color w:val="0000FF"/>
        </w:rPr>
        <w:t xml:space="preserve"> </w:t>
      </w:r>
      <w:r w:rsidR="00A77740" w:rsidRPr="00E30019">
        <w:rPr>
          <w:rFonts w:ascii="Tahoma" w:eastAsia="Calibri" w:hAnsi="Tahoma" w:cs="Tahoma"/>
          <w:bCs/>
          <w:iCs/>
        </w:rPr>
        <w:t>which allows the SHSO to submit a change in lead state agency to their Regional Office based on the revisions to that Guidance but no later than October 1, 2019.</w:t>
      </w:r>
      <w:r w:rsidR="00FF6971" w:rsidRPr="000D28E7">
        <w:rPr>
          <w:rFonts w:ascii="Tahoma" w:hAnsi="Tahoma" w:cs="Tahoma"/>
        </w:rPr>
        <w:t xml:space="preserve"> </w:t>
      </w:r>
      <w:r w:rsidR="000C2BC1" w:rsidRPr="00163F74">
        <w:rPr>
          <w:rFonts w:ascii="Tahoma" w:hAnsi="Tahoma" w:cs="Tahoma"/>
        </w:rPr>
        <w:t xml:space="preserve">NHTSA Memo Guidance dated August 13, 2019, made changes to the interpretation of selecting lead State agencies that may have $0 State expenditures, </w:t>
      </w:r>
      <w:proofErr w:type="gramStart"/>
      <w:r w:rsidR="000C2BC1" w:rsidRPr="00163F74">
        <w:rPr>
          <w:rFonts w:ascii="Tahoma" w:hAnsi="Tahoma" w:cs="Tahoma"/>
        </w:rPr>
        <w:t>and,</w:t>
      </w:r>
      <w:proofErr w:type="gramEnd"/>
      <w:r w:rsidR="000C2BC1" w:rsidRPr="00163F74">
        <w:rPr>
          <w:rFonts w:ascii="Tahoma" w:hAnsi="Tahoma" w:cs="Tahoma"/>
        </w:rPr>
        <w:t xml:space="preserve"> inclusions and exclusions when making MOE calculations. </w:t>
      </w:r>
      <w:r w:rsidR="000C2BC1" w:rsidRPr="007C48AF">
        <w:rPr>
          <w:rFonts w:ascii="Tahoma" w:hAnsi="Tahoma" w:cs="Tahoma"/>
        </w:rPr>
        <w:t>NOTE: Due to federal Congressional restrictions in the final budget for FY20, NHTSA was required to stop enforcing the MOE requirement</w:t>
      </w:r>
      <w:r w:rsidR="000C2BC1" w:rsidRPr="007C48AF">
        <w:rPr>
          <w:rFonts w:ascii="Tahoma" w:hAnsi="Tahoma" w:cs="Tahoma"/>
          <w:b/>
          <w:bCs/>
        </w:rPr>
        <w:t>.</w:t>
      </w:r>
      <w:r w:rsidR="000C2BC1" w:rsidRPr="00163F74">
        <w:rPr>
          <w:rFonts w:ascii="Tahoma" w:hAnsi="Tahoma" w:cs="Tahoma"/>
        </w:rPr>
        <w:t xml:space="preserve"> </w:t>
      </w:r>
      <w:r w:rsidR="007C48AF">
        <w:rPr>
          <w:rFonts w:ascii="Tahoma" w:hAnsi="Tahoma" w:cs="Tahoma"/>
          <w:u w:val="single"/>
        </w:rPr>
        <w:t>NHTSA issued a national emergency waiver for MOE for FY20.</w:t>
      </w:r>
      <w:r w:rsidR="007C48AF">
        <w:rPr>
          <w:rFonts w:ascii="Tahoma" w:hAnsi="Tahoma" w:cs="Tahoma"/>
        </w:rPr>
        <w:t xml:space="preserve"> </w:t>
      </w:r>
      <w:r w:rsidR="00FF6971" w:rsidRPr="00163F74">
        <w:rPr>
          <w:rFonts w:ascii="Tahoma" w:hAnsi="Tahoma" w:cs="Tahoma"/>
        </w:rPr>
        <w:t xml:space="preserve">By March 31 </w:t>
      </w:r>
      <w:r w:rsidR="00FF6971" w:rsidRPr="000D28E7">
        <w:rPr>
          <w:rFonts w:ascii="Tahoma" w:hAnsi="Tahoma" w:cs="Tahoma"/>
        </w:rPr>
        <w:t>annually, the HSO shall have available the</w:t>
      </w:r>
      <w:r w:rsidR="00FF6971" w:rsidRPr="001E58A4">
        <w:rPr>
          <w:rFonts w:ascii="Tahoma" w:hAnsi="Tahoma" w:cs="Tahoma"/>
        </w:rPr>
        <w:t xml:space="preserve"> MOE comparison report for review by NHTSA. </w:t>
      </w:r>
      <w:r w:rsidRPr="001E58A4">
        <w:rPr>
          <w:rFonts w:ascii="Tahoma" w:hAnsi="Tahoma" w:cs="Tahoma"/>
        </w:rPr>
        <w:t xml:space="preserve">WAIVER: </w:t>
      </w:r>
      <w:r w:rsidR="00AB5D35" w:rsidRPr="001E58A4">
        <w:rPr>
          <w:rFonts w:ascii="Tahoma" w:hAnsi="Tahoma" w:cs="Tahoma"/>
        </w:rPr>
        <w:t>The FAST Act provides for</w:t>
      </w:r>
      <w:r w:rsidRPr="001E58A4">
        <w:rPr>
          <w:rFonts w:ascii="Tahoma" w:hAnsi="Tahoma" w:cs="Tahoma"/>
        </w:rPr>
        <w:t xml:space="preserve"> a one-time exception </w:t>
      </w:r>
      <w:r w:rsidR="00AB5D35" w:rsidRPr="001E58A4">
        <w:rPr>
          <w:rFonts w:ascii="Tahoma" w:hAnsi="Tahoma" w:cs="Tahoma"/>
        </w:rPr>
        <w:t xml:space="preserve">for </w:t>
      </w:r>
      <w:r w:rsidRPr="001E58A4">
        <w:rPr>
          <w:rFonts w:ascii="Tahoma" w:hAnsi="Tahoma" w:cs="Tahoma"/>
        </w:rPr>
        <w:t xml:space="preserve">the HSO to request </w:t>
      </w:r>
      <w:proofErr w:type="gramStart"/>
      <w:r w:rsidRPr="001E58A4">
        <w:rPr>
          <w:rFonts w:ascii="Tahoma" w:hAnsi="Tahoma" w:cs="Tahoma"/>
        </w:rPr>
        <w:t>a</w:t>
      </w:r>
      <w:proofErr w:type="gramEnd"/>
      <w:r w:rsidRPr="001E58A4">
        <w:rPr>
          <w:rFonts w:ascii="Tahoma" w:hAnsi="Tahoma" w:cs="Tahoma"/>
        </w:rPr>
        <w:t xml:space="preserve"> </w:t>
      </w:r>
      <w:r w:rsidR="00C33BC9" w:rsidRPr="001E58A4">
        <w:rPr>
          <w:rFonts w:ascii="Tahoma" w:hAnsi="Tahoma" w:cs="Tahoma"/>
        </w:rPr>
        <w:t xml:space="preserve">MOE </w:t>
      </w:r>
      <w:r w:rsidRPr="001E58A4">
        <w:rPr>
          <w:rFonts w:ascii="Tahoma" w:hAnsi="Tahoma" w:cs="Tahoma"/>
        </w:rPr>
        <w:t xml:space="preserve">waiver </w:t>
      </w:r>
      <w:r w:rsidR="00AB5D35" w:rsidRPr="001E58A4">
        <w:rPr>
          <w:rFonts w:ascii="Tahoma" w:hAnsi="Tahoma" w:cs="Tahoma"/>
        </w:rPr>
        <w:t>for exceptional or uncontrollable circumstances which is typically</w:t>
      </w:r>
      <w:r w:rsidRPr="001E58A4">
        <w:rPr>
          <w:rFonts w:ascii="Tahoma" w:hAnsi="Tahoma" w:cs="Tahoma"/>
        </w:rPr>
        <w:t xml:space="preserve"> fiscal </w:t>
      </w:r>
      <w:r w:rsidR="00AB5D35" w:rsidRPr="001E58A4">
        <w:rPr>
          <w:rFonts w:ascii="Tahoma" w:hAnsi="Tahoma" w:cs="Tahoma"/>
        </w:rPr>
        <w:t>or</w:t>
      </w:r>
      <w:r w:rsidRPr="001E58A4">
        <w:rPr>
          <w:rFonts w:ascii="Tahoma" w:hAnsi="Tahoma" w:cs="Tahoma"/>
        </w:rPr>
        <w:t xml:space="preserve"> natural disasters. </w:t>
      </w:r>
      <w:r w:rsidR="003D3544" w:rsidRPr="001E58A4">
        <w:rPr>
          <w:rFonts w:ascii="Tahoma" w:hAnsi="Tahoma" w:cs="Tahoma"/>
        </w:rPr>
        <w:t>For additional information on MOE requirements, see the</w:t>
      </w:r>
      <w:r w:rsidR="00894945">
        <w:rPr>
          <w:rFonts w:ascii="Tahoma" w:hAnsi="Tahoma" w:cs="Tahoma"/>
        </w:rPr>
        <w:t xml:space="preserve"> </w:t>
      </w:r>
      <w:hyperlink r:id="rId43" w:history="1">
        <w:r w:rsidR="00894945">
          <w:rPr>
            <w:rStyle w:val="Hyperlink"/>
            <w:rFonts w:ascii="Tahoma" w:hAnsi="Tahoma" w:cs="Tahoma"/>
          </w:rPr>
          <w:t>GHSA MOE Advisory</w:t>
        </w:r>
      </w:hyperlink>
      <w:r w:rsidR="00894945">
        <w:rPr>
          <w:rFonts w:ascii="Tahoma" w:hAnsi="Tahoma" w:cs="Tahoma"/>
        </w:rPr>
        <w:t xml:space="preserve">. </w:t>
      </w:r>
    </w:p>
    <w:p w14:paraId="4EBAD4D9" w14:textId="77777777" w:rsidR="00917037" w:rsidRPr="00A77740"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and Local Benefit</w:t>
      </w:r>
    </w:p>
    <w:p w14:paraId="708461EC" w14:textId="77777777"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benefit requirement does not apply to projects paid with Section 405 funds used for Section 402 purposes.</w:t>
      </w:r>
    </w:p>
    <w:p w14:paraId="21AD8A74" w14:textId="77777777"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14:paraId="19A55763" w14:textId="77777777"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p w14:paraId="7716433C" w14:textId="77777777" w:rsidR="00D94E83" w:rsidRDefault="00D94E83" w:rsidP="0093205E">
      <w:pPr>
        <w:spacing w:before="240" w:after="24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14:paraId="16BEDD05" w14:textId="77777777">
        <w:trPr>
          <w:tblHeader/>
        </w:trPr>
        <w:tc>
          <w:tcPr>
            <w:tcW w:w="1560" w:type="pct"/>
          </w:tcPr>
          <w:p w14:paraId="2C1E3F92" w14:textId="77777777" w:rsidR="00917037" w:rsidRDefault="00917037">
            <w:pPr>
              <w:rPr>
                <w:rFonts w:ascii="Tahoma" w:hAnsi="Tahoma" w:cs="Tahoma"/>
                <w:b/>
                <w:bCs/>
                <w:sz w:val="20"/>
                <w:szCs w:val="20"/>
              </w:rPr>
            </w:pPr>
            <w:r>
              <w:rPr>
                <w:rFonts w:ascii="Tahoma" w:hAnsi="Tahoma" w:cs="Tahoma"/>
                <w:b/>
                <w:bCs/>
                <w:sz w:val="20"/>
                <w:szCs w:val="20"/>
              </w:rPr>
              <w:lastRenderedPageBreak/>
              <w:t>Section 405 Program</w:t>
            </w:r>
          </w:p>
        </w:tc>
        <w:tc>
          <w:tcPr>
            <w:tcW w:w="3440" w:type="pct"/>
          </w:tcPr>
          <w:p w14:paraId="1F7997BC" w14:textId="77777777"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14:paraId="1FCF6803" w14:textId="77777777">
        <w:tc>
          <w:tcPr>
            <w:tcW w:w="1560" w:type="pct"/>
          </w:tcPr>
          <w:p w14:paraId="3331B480" w14:textId="77777777"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14:paraId="14E6685F" w14:textId="77777777" w:rsidR="00917037" w:rsidRPr="00667ADD" w:rsidRDefault="00917037">
            <w:pPr>
              <w:rPr>
                <w:rFonts w:ascii="Tahoma" w:hAnsi="Tahoma" w:cs="Tahoma"/>
                <w:sz w:val="20"/>
                <w:szCs w:val="20"/>
              </w:rPr>
            </w:pPr>
          </w:p>
          <w:p w14:paraId="663EBE21" w14:textId="77777777"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14:paraId="1010EBFB"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14:paraId="7439B68D"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14:paraId="651D2C2B" w14:textId="77777777"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14:paraId="2B344BA8" w14:textId="77777777" w:rsidR="00917037" w:rsidRDefault="00917037" w:rsidP="00BB1859">
            <w:pPr>
              <w:ind w:left="342"/>
              <w:rPr>
                <w:rFonts w:ascii="Tahoma" w:hAnsi="Tahoma" w:cs="Tahoma"/>
                <w:sz w:val="20"/>
                <w:szCs w:val="20"/>
              </w:rPr>
            </w:pPr>
            <w:r>
              <w:rPr>
                <w:rFonts w:ascii="Tahoma" w:hAnsi="Tahoma" w:cs="Tahoma"/>
                <w:sz w:val="20"/>
                <w:szCs w:val="20"/>
              </w:rPr>
              <w:t>- Training OP safety professionals, police, fire and EM personnel, educators and parents concerning all aspects of the use of child restraints and OP</w:t>
            </w:r>
          </w:p>
          <w:p w14:paraId="1047444D" w14:textId="77777777"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14:paraId="1913F067" w14:textId="77777777"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14:paraId="2CFA5C43" w14:textId="77777777"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14:paraId="1BB23CB3" w14:textId="77777777"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14:paraId="19BA03EB" w14:textId="77777777">
        <w:tc>
          <w:tcPr>
            <w:tcW w:w="1560" w:type="pct"/>
          </w:tcPr>
          <w:p w14:paraId="72D5EB6A" w14:textId="77777777" w:rsidR="00917037" w:rsidRDefault="00917037">
            <w:pPr>
              <w:rPr>
                <w:rFonts w:ascii="Tahoma" w:hAnsi="Tahoma" w:cs="Tahoma"/>
                <w:sz w:val="20"/>
                <w:szCs w:val="20"/>
              </w:rPr>
            </w:pPr>
            <w:r>
              <w:rPr>
                <w:rFonts w:ascii="Tahoma" w:hAnsi="Tahoma" w:cs="Tahoma"/>
                <w:sz w:val="20"/>
                <w:szCs w:val="20"/>
              </w:rPr>
              <w:t>Traffic Records §1</w:t>
            </w:r>
            <w:r w:rsidR="00FF6971">
              <w:rPr>
                <w:rFonts w:ascii="Tahoma" w:hAnsi="Tahoma" w:cs="Tahoma"/>
                <w:sz w:val="20"/>
                <w:szCs w:val="20"/>
              </w:rPr>
              <w:t>3</w:t>
            </w:r>
            <w:r>
              <w:rPr>
                <w:rFonts w:ascii="Tahoma" w:hAnsi="Tahoma" w:cs="Tahoma"/>
                <w:sz w:val="20"/>
                <w:szCs w:val="20"/>
              </w:rPr>
              <w:t>00.22</w:t>
            </w:r>
          </w:p>
          <w:p w14:paraId="13B547C8" w14:textId="77777777" w:rsidR="00EE6F7C" w:rsidRPr="00961914" w:rsidRDefault="00EE6F7C">
            <w:pPr>
              <w:rPr>
                <w:rFonts w:ascii="Tahoma" w:hAnsi="Tahoma" w:cs="Tahoma"/>
                <w:sz w:val="20"/>
                <w:szCs w:val="20"/>
              </w:rPr>
            </w:pPr>
          </w:p>
        </w:tc>
        <w:tc>
          <w:tcPr>
            <w:tcW w:w="3440" w:type="pct"/>
          </w:tcPr>
          <w:p w14:paraId="2C8F8A51" w14:textId="77777777" w:rsidR="00917037" w:rsidRDefault="00917037">
            <w:pPr>
              <w:rPr>
                <w:rFonts w:ascii="Tahoma" w:hAnsi="Tahoma" w:cs="Tahoma"/>
                <w:sz w:val="20"/>
                <w:szCs w:val="20"/>
              </w:rPr>
            </w:pPr>
            <w:r>
              <w:rPr>
                <w:rFonts w:ascii="Tahoma" w:hAnsi="Tahoma" w:cs="Tahoma"/>
                <w:sz w:val="20"/>
                <w:szCs w:val="20"/>
              </w:rPr>
              <w:t xml:space="preserve">100% to make quantifiable, measurable progress improvements in the accuracy, completeness, timeliness, uniformity, </w:t>
            </w:r>
            <w:proofErr w:type="gramStart"/>
            <w:r>
              <w:rPr>
                <w:rFonts w:ascii="Tahoma" w:hAnsi="Tahoma" w:cs="Tahoma"/>
                <w:sz w:val="20"/>
                <w:szCs w:val="20"/>
              </w:rPr>
              <w:t>accessibility</w:t>
            </w:r>
            <w:proofErr w:type="gramEnd"/>
            <w:r>
              <w:rPr>
                <w:rFonts w:ascii="Tahoma" w:hAnsi="Tahoma" w:cs="Tahoma"/>
                <w:sz w:val="20"/>
                <w:szCs w:val="20"/>
              </w:rPr>
              <w:t xml:space="preserve"> or integration of data in a core highway safety database</w:t>
            </w:r>
          </w:p>
        </w:tc>
      </w:tr>
      <w:tr w:rsidR="00917037" w:rsidRPr="00C41D42" w14:paraId="259236FB" w14:textId="77777777">
        <w:tc>
          <w:tcPr>
            <w:tcW w:w="1560" w:type="pct"/>
          </w:tcPr>
          <w:p w14:paraId="10351495" w14:textId="77777777" w:rsidR="006D4122" w:rsidRDefault="00917037">
            <w:pPr>
              <w:rPr>
                <w:rFonts w:ascii="Tahoma" w:hAnsi="Tahoma" w:cs="Tahoma"/>
                <w:sz w:val="20"/>
                <w:szCs w:val="20"/>
              </w:rPr>
            </w:pPr>
            <w:r w:rsidRPr="00C41D42">
              <w:rPr>
                <w:rFonts w:ascii="Tahoma" w:hAnsi="Tahoma" w:cs="Tahoma"/>
                <w:sz w:val="20"/>
                <w:szCs w:val="20"/>
              </w:rPr>
              <w:t xml:space="preserve">Impaired Driving </w:t>
            </w:r>
          </w:p>
          <w:p w14:paraId="5F63532C" w14:textId="77777777"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14:paraId="007A9DEC" w14:textId="77777777" w:rsidR="00917037" w:rsidRPr="00C41D42" w:rsidRDefault="00917037">
            <w:pPr>
              <w:rPr>
                <w:rFonts w:ascii="Tahoma" w:hAnsi="Tahoma" w:cs="Tahoma"/>
                <w:sz w:val="20"/>
                <w:szCs w:val="20"/>
              </w:rPr>
            </w:pPr>
          </w:p>
          <w:p w14:paraId="7B091F87" w14:textId="77777777"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w:t>
            </w:r>
            <w:proofErr w:type="gramStart"/>
            <w:r w:rsidRPr="00C41D42">
              <w:rPr>
                <w:rFonts w:ascii="Tahoma" w:hAnsi="Tahoma" w:cs="Tahoma"/>
                <w:sz w:val="20"/>
                <w:szCs w:val="20"/>
              </w:rPr>
              <w:t>mid</w:t>
            </w:r>
            <w:proofErr w:type="gramEnd"/>
            <w:r w:rsidRPr="00C41D42">
              <w:rPr>
                <w:rFonts w:ascii="Tahoma" w:hAnsi="Tahoma" w:cs="Tahoma"/>
                <w:sz w:val="20"/>
                <w:szCs w:val="20"/>
              </w:rPr>
              <w:t xml:space="preserve">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14:paraId="280B721C" w14:textId="77777777" w:rsidR="00D539CB" w:rsidRPr="00C41D42" w:rsidRDefault="00D539CB">
            <w:pPr>
              <w:rPr>
                <w:rFonts w:ascii="Tahoma" w:hAnsi="Tahoma" w:cs="Tahoma"/>
                <w:sz w:val="20"/>
                <w:szCs w:val="20"/>
              </w:rPr>
            </w:pPr>
          </w:p>
          <w:p w14:paraId="5A25691F" w14:textId="77777777" w:rsidR="00902181" w:rsidRPr="00902181" w:rsidRDefault="00902181" w:rsidP="00AA1807">
            <w:pPr>
              <w:rPr>
                <w:rFonts w:ascii="Tahoma" w:hAnsi="Tahoma" w:cs="Tahoma"/>
                <w:sz w:val="20"/>
                <w:szCs w:val="20"/>
              </w:rPr>
            </w:pPr>
          </w:p>
        </w:tc>
        <w:tc>
          <w:tcPr>
            <w:tcW w:w="3440" w:type="pct"/>
          </w:tcPr>
          <w:p w14:paraId="683EB901" w14:textId="77777777" w:rsidR="00AA1807" w:rsidRPr="00D94DC6" w:rsidRDefault="00C81AA0" w:rsidP="00C81AA0">
            <w:pPr>
              <w:numPr>
                <w:ilvl w:val="0"/>
                <w:numId w:val="39"/>
              </w:numPr>
              <w:rPr>
                <w:rFonts w:ascii="Tahoma" w:hAnsi="Tahoma" w:cs="Tahoma"/>
                <w:sz w:val="20"/>
                <w:szCs w:val="20"/>
              </w:rPr>
            </w:pPr>
            <w:bookmarkStart w:id="0"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14:paraId="494C470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14:paraId="0E4DFEC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Hiring a full-time or part-time alcohol, </w:t>
            </w:r>
            <w:proofErr w:type="gramStart"/>
            <w:r w:rsidR="00AA1807" w:rsidRPr="00D94DC6">
              <w:rPr>
                <w:rFonts w:ascii="Tahoma" w:hAnsi="Tahoma" w:cs="Tahoma"/>
                <w:sz w:val="20"/>
                <w:szCs w:val="20"/>
              </w:rPr>
              <w:t>drugs</w:t>
            </w:r>
            <w:proofErr w:type="gramEnd"/>
            <w:r w:rsidR="00AA1807" w:rsidRPr="00D94DC6">
              <w:rPr>
                <w:rFonts w:ascii="Tahoma" w:hAnsi="Tahoma" w:cs="Tahoma"/>
                <w:sz w:val="20"/>
                <w:szCs w:val="20"/>
              </w:rPr>
              <w:t xml:space="preserve"> or combined coordinator</w:t>
            </w:r>
          </w:p>
          <w:p w14:paraId="613428AE"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Court support of HVE efforts, </w:t>
            </w:r>
            <w:proofErr w:type="gramStart"/>
            <w:r w:rsidR="00AA1807" w:rsidRPr="00D94DC6">
              <w:rPr>
                <w:rFonts w:ascii="Tahoma" w:hAnsi="Tahoma" w:cs="Tahoma"/>
                <w:sz w:val="20"/>
                <w:szCs w:val="20"/>
              </w:rPr>
              <w:t>training</w:t>
            </w:r>
            <w:proofErr w:type="gramEnd"/>
            <w:r w:rsidR="00AA1807" w:rsidRPr="00D94DC6">
              <w:rPr>
                <w:rFonts w:ascii="Tahoma" w:hAnsi="Tahoma" w:cs="Tahoma"/>
                <w:sz w:val="20"/>
                <w:szCs w:val="20"/>
              </w:rPr>
              <w:t xml:space="preserve"> and education of CJ professionals to assist in handling impaired driving cases, hiring traffic safety resource prosecutors, hiring judicial outreach liaisons and establishing DWI courts</w:t>
            </w:r>
          </w:p>
          <w:p w14:paraId="290975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14:paraId="6AFBE3F8"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14:paraId="5C6599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14:paraId="40CD1F16"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14:paraId="182E5A5F"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Training for and implementation of impaired driving assessment programs for persons convicted of alcohol, </w:t>
            </w:r>
            <w:proofErr w:type="gramStart"/>
            <w:r w:rsidR="00AA1807" w:rsidRPr="00D94DC6">
              <w:rPr>
                <w:rFonts w:ascii="Tahoma" w:hAnsi="Tahoma" w:cs="Tahoma"/>
                <w:sz w:val="20"/>
                <w:szCs w:val="20"/>
              </w:rPr>
              <w:t>drug</w:t>
            </w:r>
            <w:proofErr w:type="gramEnd"/>
            <w:r w:rsidR="00AA1807" w:rsidRPr="00D94DC6">
              <w:rPr>
                <w:rFonts w:ascii="Tahoma" w:hAnsi="Tahoma" w:cs="Tahoma"/>
                <w:sz w:val="20"/>
                <w:szCs w:val="20"/>
              </w:rPr>
              <w:t xml:space="preserve"> or combined offenses to determine recidivism or mental health/substance abuse treatment</w:t>
            </w:r>
          </w:p>
          <w:p w14:paraId="454DBE03"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14:paraId="527F4837"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14:paraId="780238A0" w14:textId="77777777"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proofErr w:type="gramStart"/>
            <w:r w:rsidRPr="00AA1807">
              <w:rPr>
                <w:rFonts w:ascii="Tahoma" w:hAnsi="Tahoma" w:cs="Tahoma"/>
                <w:sz w:val="20"/>
                <w:szCs w:val="20"/>
              </w:rPr>
              <w:t>Up</w:t>
            </w:r>
            <w:proofErr w:type="gramEnd"/>
            <w:r w:rsidRPr="00AA1807">
              <w:rPr>
                <w:rFonts w:ascii="Tahoma" w:hAnsi="Tahoma" w:cs="Tahoma"/>
                <w:sz w:val="20"/>
                <w:szCs w:val="20"/>
              </w:rPr>
              <w:t xml:space="preserve"> to 50% for any Section 402 eligible projects</w:t>
            </w:r>
          </w:p>
          <w:p w14:paraId="08433961" w14:textId="77777777"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14:paraId="15FCFD68" w14:textId="77777777"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lastRenderedPageBreak/>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0"/>
          </w:p>
        </w:tc>
      </w:tr>
      <w:tr w:rsidR="00917037" w14:paraId="1D7983AA" w14:textId="77777777">
        <w:tc>
          <w:tcPr>
            <w:tcW w:w="1560" w:type="pct"/>
          </w:tcPr>
          <w:p w14:paraId="7553F77F" w14:textId="77777777"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14:paraId="314ACBCF" w14:textId="77777777"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14:paraId="384C38FA" w14:textId="77777777">
        <w:tc>
          <w:tcPr>
            <w:tcW w:w="1560" w:type="pct"/>
          </w:tcPr>
          <w:p w14:paraId="59BCE4D3" w14:textId="77777777"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14:paraId="3EA36B36" w14:textId="77777777" w:rsidR="001E58A4" w:rsidRPr="00A16A3A" w:rsidRDefault="001E58A4" w:rsidP="00BE030A">
            <w:pPr>
              <w:rPr>
                <w:rFonts w:ascii="Tahoma" w:hAnsi="Tahoma" w:cs="Tahoma"/>
                <w:sz w:val="20"/>
                <w:szCs w:val="20"/>
              </w:rPr>
            </w:pPr>
          </w:p>
        </w:tc>
        <w:tc>
          <w:tcPr>
            <w:tcW w:w="3440" w:type="pct"/>
          </w:tcPr>
          <w:p w14:paraId="1E54DA6D" w14:textId="77777777"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14:paraId="157117A5" w14:textId="77777777">
        <w:tc>
          <w:tcPr>
            <w:tcW w:w="1560" w:type="pct"/>
          </w:tcPr>
          <w:p w14:paraId="5F329D32" w14:textId="77777777" w:rsidR="009202DD" w:rsidRPr="001E58A4" w:rsidRDefault="009202DD">
            <w:pPr>
              <w:rPr>
                <w:rFonts w:ascii="Tahoma" w:hAnsi="Tahoma" w:cs="Tahoma"/>
                <w:sz w:val="20"/>
                <w:szCs w:val="20"/>
              </w:rPr>
            </w:pPr>
            <w:r w:rsidRPr="001E58A4">
              <w:rPr>
                <w:rFonts w:ascii="Tahoma" w:hAnsi="Tahoma" w:cs="Tahoma"/>
                <w:sz w:val="20"/>
                <w:szCs w:val="20"/>
              </w:rPr>
              <w:t>Comprehensive</w:t>
            </w:r>
          </w:p>
          <w:p w14:paraId="33C560DB" w14:textId="77777777"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14:paraId="3621754B" w14:textId="77777777" w:rsidR="003B0744" w:rsidRPr="00A16A3A" w:rsidRDefault="003B0744">
            <w:pPr>
              <w:rPr>
                <w:rFonts w:ascii="Tahoma" w:hAnsi="Tahoma" w:cs="Tahoma"/>
                <w:sz w:val="20"/>
                <w:szCs w:val="20"/>
              </w:rPr>
            </w:pPr>
          </w:p>
          <w:p w14:paraId="3C9D9FE1" w14:textId="77777777" w:rsidR="00E20723" w:rsidRDefault="00E20723">
            <w:pPr>
              <w:rPr>
                <w:rFonts w:ascii="Calibri" w:eastAsia="Calibri" w:hAnsi="Calibri" w:cs="AkzidenzGroteskBE-BoldIt"/>
                <w:bCs/>
                <w:iCs/>
                <w:sz w:val="22"/>
                <w:szCs w:val="22"/>
              </w:rPr>
            </w:pPr>
          </w:p>
          <w:p w14:paraId="060B4838" w14:textId="77777777" w:rsidR="00F8426D" w:rsidRDefault="00F8426D">
            <w:pPr>
              <w:rPr>
                <w:rFonts w:ascii="Tahoma" w:eastAsia="Calibri" w:hAnsi="Tahoma" w:cs="Tahoma"/>
                <w:bCs/>
                <w:iCs/>
                <w:sz w:val="20"/>
                <w:szCs w:val="20"/>
                <w:u w:val="single"/>
              </w:rPr>
            </w:pPr>
          </w:p>
          <w:p w14:paraId="79DE38C6" w14:textId="77777777" w:rsidR="003B0744" w:rsidRPr="00E20723" w:rsidRDefault="003B0744">
            <w:pPr>
              <w:rPr>
                <w:rFonts w:ascii="Tahoma" w:hAnsi="Tahoma" w:cs="Tahoma"/>
                <w:sz w:val="20"/>
                <w:szCs w:val="20"/>
                <w:u w:val="single"/>
              </w:rPr>
            </w:pPr>
          </w:p>
        </w:tc>
        <w:tc>
          <w:tcPr>
            <w:tcW w:w="3440" w:type="pct"/>
          </w:tcPr>
          <w:p w14:paraId="5D34F91E" w14:textId="77777777"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14:paraId="5445D109" w14:textId="77777777"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 xml:space="preserve">if the State has </w:t>
            </w:r>
            <w:proofErr w:type="spellStart"/>
            <w:r w:rsidR="00C33BC9" w:rsidRPr="00A16A3A">
              <w:rPr>
                <w:rFonts w:ascii="Tahoma" w:hAnsi="Tahoma" w:cs="Tahoma"/>
                <w:sz w:val="20"/>
                <w:szCs w:val="20"/>
              </w:rPr>
              <w:t>conformed</w:t>
            </w:r>
            <w:proofErr w:type="spellEnd"/>
            <w:r w:rsidR="00C33BC9" w:rsidRPr="00A16A3A">
              <w:rPr>
                <w:rFonts w:ascii="Tahoma" w:hAnsi="Tahoma" w:cs="Tahoma"/>
                <w:sz w:val="20"/>
                <w:szCs w:val="20"/>
              </w:rPr>
              <w:t xml:space="preserve"> its distracted driving data to the most current MMUCC</w:t>
            </w:r>
          </w:p>
        </w:tc>
      </w:tr>
      <w:tr w:rsidR="00917037" w14:paraId="309AC749" w14:textId="77777777">
        <w:tc>
          <w:tcPr>
            <w:tcW w:w="1560" w:type="pct"/>
          </w:tcPr>
          <w:p w14:paraId="2EA4D275" w14:textId="77777777"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14:paraId="042AB138" w14:textId="77777777"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14:paraId="74DD553B"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14:paraId="6A1BB8DC"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14:paraId="448FB6A6"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14:paraId="585ED944"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 xml:space="preserve">Public awareness, </w:t>
            </w:r>
            <w:proofErr w:type="gramStart"/>
            <w:r w:rsidRPr="00A16A3A">
              <w:rPr>
                <w:rFonts w:ascii="Tahoma" w:hAnsi="Tahoma" w:cs="Tahoma"/>
                <w:sz w:val="20"/>
                <w:szCs w:val="20"/>
              </w:rPr>
              <w:t>PSAs</w:t>
            </w:r>
            <w:proofErr w:type="gramEnd"/>
            <w:r w:rsidRPr="00A16A3A">
              <w:rPr>
                <w:rFonts w:ascii="Tahoma" w:hAnsi="Tahoma" w:cs="Tahoma"/>
                <w:sz w:val="20"/>
                <w:szCs w:val="20"/>
              </w:rPr>
              <w:t xml:space="preserve"> and other outreach programs to enhance driver awareness of motorcyclists</w:t>
            </w:r>
          </w:p>
          <w:p w14:paraId="49C1F32C" w14:textId="77777777"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14:paraId="5A6E0375" w14:textId="77777777">
        <w:tc>
          <w:tcPr>
            <w:tcW w:w="1560" w:type="pct"/>
          </w:tcPr>
          <w:p w14:paraId="3CDC0F5D" w14:textId="77777777"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14:paraId="61464670"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14:paraId="600926DB"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14:paraId="5A24762D" w14:textId="77777777"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14:paraId="43D6754A" w14:textId="77777777"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14:paraId="155E62AA" w14:textId="77777777"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14:paraId="60FBD1DF" w14:textId="77777777"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14:paraId="37AF481B" w14:textId="77777777"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14:paraId="5DC4F468" w14:textId="77777777">
        <w:tc>
          <w:tcPr>
            <w:tcW w:w="1560" w:type="pct"/>
          </w:tcPr>
          <w:p w14:paraId="49877C91" w14:textId="77777777"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14:paraId="6DC2911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14:paraId="5C44944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14:paraId="4DF8D30A"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 xml:space="preserve">Public education and awareness programs designed to inform motorists, </w:t>
            </w:r>
            <w:proofErr w:type="gramStart"/>
            <w:r w:rsidRPr="00A16A3A">
              <w:rPr>
                <w:rFonts w:ascii="Tahoma" w:hAnsi="Tahoma" w:cs="Tahoma"/>
                <w:sz w:val="20"/>
                <w:szCs w:val="20"/>
              </w:rPr>
              <w:t>pedestrians</w:t>
            </w:r>
            <w:proofErr w:type="gramEnd"/>
            <w:r w:rsidRPr="00A16A3A">
              <w:rPr>
                <w:rFonts w:ascii="Tahoma" w:hAnsi="Tahoma" w:cs="Tahoma"/>
                <w:sz w:val="20"/>
                <w:szCs w:val="20"/>
              </w:rPr>
              <w:t xml:space="preserve">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14:paraId="69D2EE13" w14:textId="77777777">
        <w:tc>
          <w:tcPr>
            <w:tcW w:w="1560" w:type="pct"/>
          </w:tcPr>
          <w:p w14:paraId="67E12873" w14:textId="77777777"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14:paraId="43D9A87B"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14:paraId="10215552"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14:paraId="5C042D16" w14:textId="77777777" w:rsidR="00E37A66" w:rsidRDefault="00E37A66">
      <w:pPr>
        <w:rPr>
          <w:rFonts w:ascii="Tahoma" w:hAnsi="Tahoma" w:cs="Tahoma"/>
          <w:b/>
          <w:bCs/>
          <w:sz w:val="20"/>
          <w:szCs w:val="20"/>
        </w:rPr>
      </w:pPr>
    </w:p>
    <w:p w14:paraId="27428B32" w14:textId="77777777" w:rsidR="00D94E83" w:rsidRDefault="00D94E83">
      <w:pPr>
        <w:rPr>
          <w:rFonts w:ascii="Tahoma" w:hAnsi="Tahoma" w:cs="Tahoma"/>
          <w:b/>
          <w:bCs/>
          <w:sz w:val="20"/>
          <w:szCs w:val="20"/>
        </w:rPr>
      </w:pPr>
    </w:p>
    <w:p w14:paraId="3EE2CDB6" w14:textId="77777777" w:rsidR="00D94E83" w:rsidRDefault="00D94E83">
      <w:pPr>
        <w:rPr>
          <w:rFonts w:ascii="Tahoma" w:hAnsi="Tahoma" w:cs="Tahoma"/>
          <w:b/>
          <w:bCs/>
          <w:sz w:val="20"/>
          <w:szCs w:val="20"/>
        </w:rPr>
      </w:pPr>
    </w:p>
    <w:p w14:paraId="1DFAA313" w14:textId="77777777" w:rsidR="00D94E83" w:rsidRDefault="00D94E83">
      <w:pPr>
        <w:rPr>
          <w:rFonts w:ascii="Tahoma" w:hAnsi="Tahoma" w:cs="Tahoma"/>
          <w:b/>
          <w:bCs/>
          <w:sz w:val="20"/>
          <w:szCs w:val="20"/>
        </w:rPr>
      </w:pPr>
    </w:p>
    <w:p w14:paraId="334ECF38" w14:textId="77777777" w:rsidR="00917037" w:rsidRDefault="00917037">
      <w:pPr>
        <w:rPr>
          <w:rFonts w:ascii="Tahoma" w:hAnsi="Tahoma" w:cs="Tahoma"/>
          <w:sz w:val="20"/>
          <w:szCs w:val="20"/>
        </w:rPr>
      </w:pPr>
      <w:r>
        <w:rPr>
          <w:rFonts w:ascii="Tahoma" w:hAnsi="Tahoma" w:cs="Tahoma"/>
          <w:b/>
          <w:bCs/>
          <w:sz w:val="20"/>
          <w:szCs w:val="20"/>
        </w:rPr>
        <w:lastRenderedPageBreak/>
        <w:t xml:space="preserve">iv. NHTSA Section 405 Award Determinations </w:t>
      </w:r>
      <w:r w:rsidRPr="001E55CB">
        <w:rPr>
          <w:rFonts w:ascii="Tahoma" w:hAnsi="Tahoma" w:cs="Tahoma"/>
          <w:b/>
          <w:bCs/>
          <w:sz w:val="20"/>
          <w:szCs w:val="20"/>
        </w:rPr>
        <w:t>and Appeals</w:t>
      </w:r>
    </w:p>
    <w:p w14:paraId="71705D79" w14:textId="77777777" w:rsidR="00917037" w:rsidRDefault="00917037">
      <w:pPr>
        <w:rPr>
          <w:rFonts w:ascii="Tahoma" w:hAnsi="Tahoma" w:cs="Tahoma"/>
          <w:sz w:val="20"/>
          <w:szCs w:val="20"/>
        </w:rPr>
      </w:pPr>
    </w:p>
    <w:p w14:paraId="7EBEEBC1" w14:textId="77777777"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14:paraId="7D67549A" w14:textId="77777777" w:rsidR="006632F5" w:rsidRPr="00A16A3A" w:rsidRDefault="006632F5">
      <w:pPr>
        <w:rPr>
          <w:rFonts w:ascii="Tahoma" w:hAnsi="Tahoma" w:cs="Tahoma"/>
          <w:sz w:val="20"/>
          <w:szCs w:val="20"/>
        </w:rPr>
      </w:pPr>
    </w:p>
    <w:p w14:paraId="0025A424" w14:textId="77777777"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14:paraId="3F16A6DC" w14:textId="77777777" w:rsidR="00D453C5" w:rsidRDefault="00D453C5">
      <w:pPr>
        <w:rPr>
          <w:rFonts w:ascii="Tahoma" w:hAnsi="Tahoma" w:cs="Tahoma"/>
          <w:sz w:val="20"/>
          <w:szCs w:val="20"/>
        </w:rPr>
      </w:pPr>
    </w:p>
    <w:p w14:paraId="630C1F16" w14:textId="77777777"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14:paraId="63117D0F" w14:textId="77777777" w:rsidR="00F92100" w:rsidRDefault="00F92100">
      <w:pPr>
        <w:rPr>
          <w:rFonts w:ascii="Tahoma" w:hAnsi="Tahoma" w:cs="Tahoma"/>
          <w:sz w:val="20"/>
          <w:szCs w:val="20"/>
        </w:rPr>
      </w:pPr>
    </w:p>
    <w:p w14:paraId="30F7A222" w14:textId="77777777"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14:paraId="2713CB98" w14:textId="77777777" w:rsidR="00F92100" w:rsidRPr="00D27CE4" w:rsidRDefault="00F92100" w:rsidP="00F92100">
      <w:pPr>
        <w:rPr>
          <w:rFonts w:ascii="Tahoma" w:hAnsi="Tahoma" w:cs="Tahoma"/>
          <w:b/>
          <w:sz w:val="20"/>
          <w:szCs w:val="20"/>
        </w:rPr>
      </w:pPr>
    </w:p>
    <w:p w14:paraId="3D764682" w14:textId="77777777" w:rsidR="00F92100" w:rsidRPr="00D27CE4" w:rsidRDefault="00F92100" w:rsidP="00F92100">
      <w:pPr>
        <w:rPr>
          <w:rFonts w:ascii="Tahoma" w:hAnsi="Tahoma" w:cs="Tahoma"/>
          <w:sz w:val="20"/>
          <w:szCs w:val="20"/>
        </w:rPr>
        <w:sectPr w:rsidR="00F92100" w:rsidRPr="00D27CE4">
          <w:headerReference w:type="even" r:id="rId44"/>
          <w:headerReference w:type="default" r:id="rId45"/>
          <w:headerReference w:type="first" r:id="rId46"/>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w:t>
      </w:r>
      <w:proofErr w:type="gramStart"/>
      <w:r w:rsidRPr="00D27CE4">
        <w:rPr>
          <w:rFonts w:ascii="Tahoma" w:hAnsi="Tahoma" w:cs="Tahoma"/>
          <w:sz w:val="20"/>
          <w:szCs w:val="20"/>
        </w:rPr>
        <w:t>qualify</w:t>
      </w:r>
      <w:proofErr w:type="gramEnd"/>
      <w:r w:rsidRPr="00D27CE4">
        <w:rPr>
          <w:rFonts w:ascii="Tahoma" w:hAnsi="Tahoma" w:cs="Tahoma"/>
          <w:sz w:val="20"/>
          <w:szCs w:val="20"/>
        </w:rPr>
        <w:t xml:space="preserve">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14:paraId="7D7BBD38" w14:textId="77777777" w:rsidR="00917037" w:rsidRDefault="00917037">
      <w:pPr>
        <w:pStyle w:val="Heading1"/>
      </w:pPr>
      <w:r>
        <w:lastRenderedPageBreak/>
        <w:t>I. Performance Report</w:t>
      </w:r>
    </w:p>
    <w:p w14:paraId="0F16FEF0" w14:textId="77777777" w:rsidR="00917037" w:rsidRDefault="00917037">
      <w:pPr>
        <w:pStyle w:val="ItalicBody"/>
      </w:pPr>
      <w:r>
        <w:t>This section describes the requirement for inclusion in the HSP of a brief Performance Report.</w:t>
      </w:r>
    </w:p>
    <w:p w14:paraId="003EFEC1" w14:textId="77777777"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14:paraId="0BBFE31F" w14:textId="77777777"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14:paraId="5B78C7CC" w14:textId="77777777" w:rsidR="00D27CE4" w:rsidRDefault="00D27CE4">
      <w:pPr>
        <w:pStyle w:val="ItalicBody"/>
        <w:rPr>
          <w:i w:val="0"/>
          <w:iCs w:val="0"/>
        </w:rPr>
      </w:pPr>
    </w:p>
    <w:p w14:paraId="4395B36B" w14:textId="77777777" w:rsidR="00917037" w:rsidRPr="004D6697" w:rsidRDefault="00917037">
      <w:pPr>
        <w:pStyle w:val="ItalicBody"/>
        <w:rPr>
          <w:rFonts w:cs="Times New Roman"/>
          <w:i w:val="0"/>
          <w:iCs w:val="0"/>
        </w:rPr>
      </w:pPr>
    </w:p>
    <w:p w14:paraId="6110E404" w14:textId="77777777" w:rsidR="00917037" w:rsidRDefault="00917037">
      <w:pPr>
        <w:rPr>
          <w:rFonts w:ascii="Tahoma" w:hAnsi="Tahoma" w:cs="Tahoma"/>
          <w:i/>
          <w:iCs/>
          <w:sz w:val="20"/>
          <w:szCs w:val="20"/>
        </w:rPr>
        <w:sectPr w:rsidR="00917037">
          <w:headerReference w:type="default" r:id="rId47"/>
          <w:pgSz w:w="12240" w:h="15840"/>
          <w:pgMar w:top="1440" w:right="1440" w:bottom="1440" w:left="1440" w:header="720" w:footer="720" w:gutter="0"/>
          <w:cols w:space="720"/>
          <w:docGrid w:linePitch="360"/>
        </w:sectPr>
      </w:pPr>
    </w:p>
    <w:p w14:paraId="6008469E" w14:textId="77777777" w:rsidR="00917037" w:rsidRDefault="00917037">
      <w:pPr>
        <w:pStyle w:val="Heading1"/>
      </w:pPr>
      <w:r>
        <w:lastRenderedPageBreak/>
        <w:t xml:space="preserve">J. Teen Traffic Safety Program </w:t>
      </w:r>
    </w:p>
    <w:p w14:paraId="3889FB15" w14:textId="77777777" w:rsidR="00917037" w:rsidRDefault="00917037">
      <w:pPr>
        <w:pStyle w:val="ItalicBody"/>
      </w:pPr>
      <w:r>
        <w:t>This section describes the option for States to include in the HSP an application for a statewide teen traffic safety program.</w:t>
      </w:r>
    </w:p>
    <w:p w14:paraId="20722CBF" w14:textId="77777777"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14:paraId="572B663D" w14:textId="77777777"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14:paraId="36FE1D9C" w14:textId="77777777" w:rsidR="00DC2FCB" w:rsidRDefault="00DC2FCB">
      <w:pPr>
        <w:pStyle w:val="ItalicBody"/>
        <w:rPr>
          <w:i w:val="0"/>
          <w:iCs w:val="0"/>
        </w:rPr>
      </w:pPr>
    </w:p>
    <w:p w14:paraId="4DC2AF48" w14:textId="77777777" w:rsidR="00917037" w:rsidRDefault="00917037">
      <w:pPr>
        <w:pStyle w:val="ItalicBody"/>
        <w:rPr>
          <w:rFonts w:cs="Times New Roman"/>
          <w:i w:val="0"/>
          <w:iCs w:val="0"/>
        </w:rPr>
      </w:pPr>
    </w:p>
    <w:p w14:paraId="40CB2D2E" w14:textId="77777777" w:rsidR="00917037" w:rsidRDefault="00917037">
      <w:pPr>
        <w:pStyle w:val="Heading1"/>
        <w:rPr>
          <w:rFonts w:cs="Times New Roman"/>
        </w:rPr>
        <w:sectPr w:rsidR="00917037">
          <w:headerReference w:type="default" r:id="rId48"/>
          <w:pgSz w:w="12240" w:h="15840"/>
          <w:pgMar w:top="1440" w:right="1440" w:bottom="1440" w:left="1440" w:header="720" w:footer="720" w:gutter="0"/>
          <w:cols w:space="720"/>
          <w:docGrid w:linePitch="360"/>
        </w:sectPr>
      </w:pPr>
    </w:p>
    <w:p w14:paraId="4D911740" w14:textId="77777777" w:rsidR="00917037" w:rsidRDefault="00917037">
      <w:pPr>
        <w:pStyle w:val="Heading1"/>
      </w:pPr>
      <w:r>
        <w:lastRenderedPageBreak/>
        <w:t xml:space="preserve">K. Public Outreach  </w:t>
      </w:r>
    </w:p>
    <w:p w14:paraId="5235CE69" w14:textId="77777777" w:rsidR="00917037" w:rsidRDefault="00917037">
      <w:pPr>
        <w:pStyle w:val="ItalicBody"/>
      </w:pPr>
      <w:r>
        <w:t xml:space="preserve">This section explains the process for including constituent groups, State and local officials and other traffic safety partners in the HSP development. </w:t>
      </w:r>
    </w:p>
    <w:p w14:paraId="753C7C04" w14:textId="77777777"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 xml:space="preserve">activities to address its problems and achieve its targets. In describing these processes, the HSO shall identify the participants in the processes (e.g., highway safety committees, </w:t>
      </w:r>
      <w:proofErr w:type="gramStart"/>
      <w:r>
        <w:t>community</w:t>
      </w:r>
      <w:proofErr w:type="gramEnd"/>
      <w:r>
        <w:t xml:space="preserve"> and constituent groups), discuss the strategies for activity selection (e.g., constituent outreach, public meetings, solicitation of proposals), and list the information and data sources consulted</w:t>
      </w:r>
    </w:p>
    <w:p w14:paraId="2C6E988B" w14:textId="77777777"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14:paraId="29DEE656" w14:textId="77777777"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14:paraId="673742E9" w14:textId="77777777"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14:paraId="4E0EE466" w14:textId="77777777"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w:t>
      </w:r>
      <w:proofErr w:type="gramStart"/>
      <w:r>
        <w:rPr>
          <w:b w:val="0"/>
          <w:bCs w:val="0"/>
          <w:sz w:val="20"/>
          <w:szCs w:val="20"/>
        </w:rPr>
        <w:t>in order to</w:t>
      </w:r>
      <w:proofErr w:type="gramEnd"/>
      <w:r>
        <w:rPr>
          <w:b w:val="0"/>
          <w:bCs w:val="0"/>
          <w:sz w:val="20"/>
          <w:szCs w:val="20"/>
        </w:rPr>
        <w:t xml:space="preserve">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14:paraId="2C5CEB48" w14:textId="77777777"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14:paraId="03BAF4EA" w14:textId="77777777"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9"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14:paraId="36525A9F" w14:textId="77777777" w:rsidR="00917037" w:rsidRPr="000D199E" w:rsidRDefault="00917037">
      <w:pPr>
        <w:rPr>
          <w:rFonts w:ascii="Tahoma" w:hAnsi="Tahoma" w:cs="Tahoma"/>
          <w:b/>
          <w:bCs/>
        </w:rPr>
      </w:pPr>
    </w:p>
    <w:p w14:paraId="106B66A6" w14:textId="77777777" w:rsidR="00917037" w:rsidRDefault="00917037">
      <w:pPr>
        <w:rPr>
          <w:rFonts w:ascii="Tahoma" w:hAnsi="Tahoma" w:cs="Tahoma"/>
          <w:b/>
          <w:bCs/>
        </w:rPr>
        <w:sectPr w:rsidR="00917037">
          <w:headerReference w:type="default" r:id="rId50"/>
          <w:pgSz w:w="12240" w:h="15840"/>
          <w:pgMar w:top="1440" w:right="1440" w:bottom="1440" w:left="1440" w:header="720" w:footer="720" w:gutter="0"/>
          <w:cols w:space="720"/>
          <w:docGrid w:linePitch="360"/>
        </w:sectPr>
      </w:pPr>
    </w:p>
    <w:p w14:paraId="034D9C77" w14:textId="77777777" w:rsidR="00917037" w:rsidRDefault="00917037">
      <w:pPr>
        <w:pStyle w:val="Heading1"/>
      </w:pPr>
      <w:r>
        <w:lastRenderedPageBreak/>
        <w:t>L. Funding</w:t>
      </w:r>
      <w:r w:rsidR="005824B0">
        <w:t xml:space="preserve"> </w:t>
      </w:r>
    </w:p>
    <w:p w14:paraId="53783082" w14:textId="77777777" w:rsidR="00917037" w:rsidRDefault="00917037">
      <w:pPr>
        <w:pStyle w:val="ItalicBody"/>
      </w:pPr>
      <w:r>
        <w:t>This section outlines the process for establishing funding priorities in the annual HSP as well as Federal funding restrictions and requirements.</w:t>
      </w:r>
    </w:p>
    <w:p w14:paraId="44E9DCAC" w14:textId="77777777"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 xml:space="preserve">Any earmarked or special purpose funds shall be used only in that </w:t>
      </w:r>
      <w:proofErr w:type="gramStart"/>
      <w:r w:rsidRPr="0076486A">
        <w:t>particular program</w:t>
      </w:r>
      <w:proofErr w:type="gramEnd"/>
      <w:r w:rsidRPr="0076486A">
        <w:t xml:space="preserve">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14:paraId="5AC37D1D" w14:textId="77777777"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w:t>
      </w:r>
      <w:proofErr w:type="gramStart"/>
      <w:r w:rsidRPr="0076486A">
        <w:t>deaths</w:t>
      </w:r>
      <w:proofErr w:type="gramEnd"/>
      <w:r w:rsidRPr="0076486A">
        <w:t xml:space="preserve"> and injuries</w:t>
      </w:r>
      <w:r>
        <w:t xml:space="preserve">. </w:t>
      </w:r>
      <w:r w:rsidRPr="0076486A">
        <w:t xml:space="preserve">The process for making the budget allocation decision should be documented in the </w:t>
      </w:r>
      <w:r>
        <w:t xml:space="preserve">HSP. </w:t>
      </w:r>
    </w:p>
    <w:p w14:paraId="18A39814" w14:textId="3F50B35F" w:rsidR="00917037" w:rsidRDefault="000E05F6">
      <w:pPr>
        <w:pStyle w:val="RegBody"/>
      </w:pPr>
      <w:r>
        <w:t>T</w:t>
      </w:r>
      <w:r w:rsidR="00917037">
        <w:t xml:space="preserve">he State annually submits a consolidated application for Section 402 funds and Section 405 </w:t>
      </w:r>
      <w:r w:rsidR="00E37A66">
        <w:t xml:space="preserve">and Section 1906 </w:t>
      </w:r>
      <w:r w:rsidR="00917037">
        <w:t>funds for the National Priority Safety Program Grant program</w:t>
      </w:r>
      <w:r w:rsidR="00A03F1F">
        <w:t>s</w:t>
      </w:r>
      <w:r w:rsidR="00917037">
        <w:t xml:space="preserve">. The HSO may also receive penalty transfer funds. Planned funds are subject to revision depending on the actual amount of funding received by the State. </w:t>
      </w:r>
    </w:p>
    <w:p w14:paraId="570E093C" w14:textId="77777777" w:rsidR="00917037" w:rsidRPr="00D539CB" w:rsidRDefault="00E37A66" w:rsidP="005D0D31">
      <w:pPr>
        <w:spacing w:before="240" w:after="240"/>
        <w:rPr>
          <w:rFonts w:ascii="Tahoma" w:hAnsi="Tahoma" w:cs="Tahoma"/>
          <w:b/>
          <w:bCs/>
          <w:sz w:val="20"/>
          <w:szCs w:val="20"/>
        </w:rPr>
      </w:pPr>
      <w:proofErr w:type="spellStart"/>
      <w:r>
        <w:rPr>
          <w:rFonts w:ascii="Tahoma" w:hAnsi="Tahoma" w:cs="Tahoma"/>
          <w:b/>
          <w:bCs/>
          <w:sz w:val="20"/>
          <w:szCs w:val="20"/>
        </w:rPr>
        <w:t>i</w:t>
      </w:r>
      <w:proofErr w:type="spellEnd"/>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14:paraId="5085380F" w14:textId="77777777"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14:paraId="21C47B8E" w14:textId="77777777"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14:paraId="09C4C3D7" w14:textId="77777777"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14:paraId="5C99CCFF" w14:textId="77777777"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w:t>
      </w:r>
      <w:proofErr w:type="gramStart"/>
      <w:r w:rsidR="00BD685F" w:rsidRPr="004032F0">
        <w:t>or,</w:t>
      </w:r>
      <w:proofErr w:type="gramEnd"/>
      <w:r w:rsidR="00BD685F" w:rsidRPr="004032F0">
        <w:t xml:space="preserve">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w:t>
      </w:r>
      <w:proofErr w:type="gramStart"/>
      <w:r w:rsidRPr="00A16A3A">
        <w:t>and,</w:t>
      </w:r>
      <w:proofErr w:type="gramEnd"/>
      <w:r w:rsidRPr="00A16A3A">
        <w:t xml:space="preserve">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14:paraId="135A2DD4" w14:textId="77777777"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14:paraId="059CD3AB" w14:textId="77777777"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t>
      </w:r>
      <w:proofErr w:type="gramStart"/>
      <w:r w:rsidR="00C44C9C" w:rsidRPr="00A16A3A">
        <w:t>with the exception of</w:t>
      </w:r>
      <w:proofErr w:type="gramEnd"/>
      <w:r w:rsidR="00C44C9C" w:rsidRPr="00A16A3A">
        <w:t xml:space="preserve">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xml:space="preserve">, </w:t>
      </w:r>
      <w:proofErr w:type="gramStart"/>
      <w:r w:rsidRPr="00BD685F">
        <w:t>or,</w:t>
      </w:r>
      <w:proofErr w:type="gramEnd"/>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14:paraId="6C70FCB1" w14:textId="77777777"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14:paraId="459B0DA2" w14:textId="77777777"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14:paraId="6866D917" w14:textId="77777777" w:rsidR="00917037" w:rsidRPr="004032F0" w:rsidRDefault="009F18E4" w:rsidP="005D0D31">
      <w:pPr>
        <w:pStyle w:val="RegBody"/>
        <w:rPr>
          <w:b/>
          <w:bCs/>
        </w:rPr>
      </w:pPr>
      <w:r w:rsidRPr="004032F0">
        <w:rPr>
          <w:b/>
          <w:bCs/>
        </w:rPr>
        <w:t>v</w:t>
      </w:r>
      <w:r w:rsidR="00917037" w:rsidRPr="004032F0">
        <w:rPr>
          <w:b/>
          <w:bCs/>
        </w:rPr>
        <w:t>. Apportionment and Obligation of Federal Funds</w:t>
      </w:r>
    </w:p>
    <w:p w14:paraId="4CA32E02" w14:textId="77777777" w:rsidR="00917037" w:rsidRPr="004032F0" w:rsidRDefault="00917037" w:rsidP="005D0D31">
      <w:pPr>
        <w:pStyle w:val="RegBody"/>
      </w:pPr>
      <w:r w:rsidRPr="004032F0">
        <w:t xml:space="preserve">The funds distributed are available for expenditure by the State to satisfy the Federal share of expenses under the approved traffic safety </w:t>
      </w:r>
      <w:r w:rsidR="00CE36DE" w:rsidRPr="004032F0">
        <w:t>program and</w:t>
      </w:r>
      <w:r w:rsidRPr="004032F0">
        <w:t xml:space="preserve">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proofErr w:type="gramStart"/>
      <w:r w:rsidRPr="004032F0">
        <w:t>numbers</w:t>
      </w:r>
      <w:proofErr w:type="gramEnd"/>
      <w:r w:rsidRPr="004032F0">
        <w:t xml:space="preserve">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14:paraId="2B28D6B9" w14:textId="77777777" w:rsidR="00917037" w:rsidRPr="004032F0" w:rsidRDefault="00917037">
      <w:pPr>
        <w:pStyle w:val="RegBody"/>
        <w:rPr>
          <w:rFonts w:cs="Times New Roman"/>
        </w:rPr>
      </w:pPr>
      <w:proofErr w:type="gramStart"/>
      <w:r w:rsidRPr="004032F0">
        <w:t>In the event that</w:t>
      </w:r>
      <w:proofErr w:type="gramEnd"/>
      <w:r w:rsidRPr="004032F0">
        <w:t xml:space="preserve">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14:paraId="58C2426F" w14:textId="77777777"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14:paraId="2F7B8440" w14:textId="77777777" w:rsidR="00917037" w:rsidRDefault="00917037">
      <w:pPr>
        <w:pStyle w:val="RegBody"/>
        <w:rPr>
          <w:rFonts w:ascii="Calibri" w:hAnsi="Calibri" w:cs="Calibri"/>
          <w:sz w:val="22"/>
          <w:szCs w:val="22"/>
        </w:rPr>
      </w:pPr>
    </w:p>
    <w:p w14:paraId="308D629E" w14:textId="77777777" w:rsidR="00917037" w:rsidRDefault="00917037">
      <w:pPr>
        <w:pStyle w:val="RegBody"/>
        <w:rPr>
          <w:rFonts w:ascii="Calibri" w:hAnsi="Calibri" w:cs="Calibri"/>
          <w:sz w:val="22"/>
          <w:szCs w:val="22"/>
        </w:rPr>
        <w:sectPr w:rsidR="00917037">
          <w:headerReference w:type="even" r:id="rId51"/>
          <w:headerReference w:type="default" r:id="rId52"/>
          <w:headerReference w:type="first" r:id="rId53"/>
          <w:pgSz w:w="12240" w:h="15840"/>
          <w:pgMar w:top="1440" w:right="1440" w:bottom="1440" w:left="1440" w:header="720" w:footer="720" w:gutter="0"/>
          <w:cols w:space="720"/>
          <w:docGrid w:linePitch="360"/>
        </w:sectPr>
      </w:pPr>
    </w:p>
    <w:p w14:paraId="3B0D194C" w14:textId="77777777" w:rsidR="00917037" w:rsidRPr="00D94BCD" w:rsidRDefault="00917037">
      <w:pPr>
        <w:pStyle w:val="Heading1"/>
      </w:pPr>
      <w:r>
        <w:lastRenderedPageBreak/>
        <w:t>M</w:t>
      </w:r>
      <w:r w:rsidRPr="00D94BCD">
        <w:t>. Benefit to Locals</w:t>
      </w:r>
    </w:p>
    <w:p w14:paraId="0090408B" w14:textId="77777777"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14:paraId="3908D65C" w14:textId="77777777"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14:paraId="2314544D" w14:textId="77777777" w:rsidR="00917037" w:rsidRPr="00DA21E2" w:rsidRDefault="00917037">
      <w:pPr>
        <w:pStyle w:val="RegBody"/>
        <w:rPr>
          <w:u w:val="single"/>
        </w:rPr>
      </w:pPr>
      <w:r>
        <w:t xml:space="preserve">When sub grants are directed to </w:t>
      </w:r>
      <w:r w:rsidRPr="00F33B6E">
        <w:rPr>
          <w:i/>
          <w:iCs/>
        </w:rPr>
        <w:t xml:space="preserve">State </w:t>
      </w:r>
      <w:r>
        <w:t xml:space="preserve">agencies and local benefit is claimed, the HSO shall ensure that local benefit source documentation is readily available </w:t>
      </w:r>
      <w:r w:rsidR="00CE36DE">
        <w:t>on-site</w:t>
      </w:r>
      <w:r>
        <w:t xml:space="preserve"> including evidence of an active local voice in the initiation, </w:t>
      </w:r>
      <w:proofErr w:type="gramStart"/>
      <w:r>
        <w:t>development</w:t>
      </w:r>
      <w:proofErr w:type="gramEnd"/>
      <w:r>
        <w:t xml:space="preserve"> and impl</w:t>
      </w:r>
      <w:r w:rsidR="00DA21E2">
        <w:t xml:space="preserve">ementation of the programs. </w:t>
      </w:r>
      <w:r w:rsidR="00DA21E2" w:rsidRPr="00CC7789">
        <w:t xml:space="preserve">There are exceptions for a political subdivision which has not had an active voice but agrees </w:t>
      </w:r>
      <w:r w:rsidR="00DA21E2" w:rsidRPr="00F33B6E">
        <w:rPr>
          <w:i/>
          <w:iCs/>
        </w:rPr>
        <w:t>in advance</w:t>
      </w:r>
      <w:r w:rsidR="00DA21E2" w:rsidRPr="00CC7789">
        <w:t xml:space="preserv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14:paraId="5DF2DAD9" w14:textId="77777777" w:rsidR="00163F74" w:rsidRPr="0024515E" w:rsidRDefault="00163F74">
      <w:pPr>
        <w:pStyle w:val="RegBody"/>
      </w:pPr>
      <w:r w:rsidRPr="0024515E">
        <w:t xml:space="preserve">In cases where the political subdivision does not have the legal authority for the highway safety activity, the HSO may apply for and receive a waiver </w:t>
      </w:r>
      <w:r w:rsidR="0064668B" w:rsidRPr="0024515E">
        <w:t xml:space="preserve">in whole or part </w:t>
      </w:r>
      <w:r w:rsidRPr="0024515E">
        <w:t xml:space="preserve">from the Regional Administrator that documents </w:t>
      </w:r>
      <w:r w:rsidR="0064668B" w:rsidRPr="0024515E">
        <w:t xml:space="preserve">conclusively </w:t>
      </w:r>
      <w:r w:rsidRPr="0024515E">
        <w:t>the absence of legal authority for political subdivisions over the highway safety activity</w:t>
      </w:r>
      <w:r w:rsidR="0064668B" w:rsidRPr="0024515E">
        <w:t>. The application for waiver must recommend the appropriate percentage participation to be applied in lieu of the local share</w:t>
      </w:r>
      <w:r w:rsidRPr="0024515E">
        <w:t xml:space="preserve">, see Appendix C (d) Waivers. </w:t>
      </w:r>
    </w:p>
    <w:p w14:paraId="48C29E9C" w14:textId="77777777" w:rsidR="00917037" w:rsidRDefault="00917037">
      <w:pPr>
        <w:pStyle w:val="RegBody"/>
      </w:pPr>
      <w:r>
        <w:t xml:space="preserve">When the State proposes to use the salary and benefits of a </w:t>
      </w:r>
      <w:proofErr w:type="gramStart"/>
      <w:r>
        <w:t>State</w:t>
      </w:r>
      <w:proofErr w:type="gramEnd"/>
      <w:r>
        <w:t xml:space="preserv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14:paraId="6D4B9019" w14:textId="77777777" w:rsidR="00917037" w:rsidRDefault="00917037">
      <w:pPr>
        <w:rPr>
          <w:rFonts w:ascii="Tahoma" w:hAnsi="Tahoma" w:cs="Tahoma"/>
          <w:sz w:val="20"/>
          <w:szCs w:val="20"/>
        </w:rPr>
      </w:pPr>
      <w:proofErr w:type="gramStart"/>
      <w:r>
        <w:rPr>
          <w:rFonts w:ascii="Tahoma" w:hAnsi="Tahoma" w:cs="Tahoma"/>
          <w:sz w:val="20"/>
          <w:szCs w:val="20"/>
        </w:rPr>
        <w:t>With regard to</w:t>
      </w:r>
      <w:proofErr w:type="gramEnd"/>
      <w:r>
        <w:rPr>
          <w:rFonts w:ascii="Tahoma" w:hAnsi="Tahoma" w:cs="Tahoma"/>
          <w:sz w:val="20"/>
          <w:szCs w:val="20"/>
        </w:rPr>
        <w:t xml:space="preserve">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w:t>
      </w:r>
      <w:proofErr w:type="gramStart"/>
      <w:r>
        <w:rPr>
          <w:rFonts w:ascii="Tahoma" w:hAnsi="Tahoma" w:cs="Tahoma"/>
          <w:sz w:val="20"/>
          <w:szCs w:val="20"/>
        </w:rPr>
        <w:t>And,</w:t>
      </w:r>
      <w:proofErr w:type="gramEnd"/>
      <w:r>
        <w:rPr>
          <w:rFonts w:ascii="Tahoma" w:hAnsi="Tahoma" w:cs="Tahoma"/>
          <w:sz w:val="20"/>
          <w:szCs w:val="20"/>
        </w:rPr>
        <w:t xml:space="preserve"> the active voice or pre-agreement must be documented annually in writing from the local government.</w:t>
      </w:r>
    </w:p>
    <w:p w14:paraId="06E40F96" w14:textId="77777777"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w:t>
      </w:r>
      <w:proofErr w:type="gramStart"/>
      <w:r w:rsidRPr="00D94BCD">
        <w:t xml:space="preserve">actually </w:t>
      </w:r>
      <w:r w:rsidRPr="00F33B6E">
        <w:rPr>
          <w:i/>
          <w:iCs/>
        </w:rPr>
        <w:t>expended</w:t>
      </w:r>
      <w:proofErr w:type="gramEnd"/>
      <w:r w:rsidRPr="00D94BCD">
        <w:t xml:space="preserve"> to the benefit of locals. This requires the HSO to periodically monitor local grant expenditure rates during the fiscal year</w:t>
      </w:r>
      <w:r>
        <w:t xml:space="preserve">. Each voucher </w:t>
      </w:r>
      <w:proofErr w:type="gramStart"/>
      <w:r>
        <w:t>entered into</w:t>
      </w:r>
      <w:proofErr w:type="gramEnd"/>
      <w:r>
        <w:t xml:space="preserve">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w:t>
      </w:r>
      <w:proofErr w:type="gramStart"/>
      <w:r>
        <w:t>at</w:t>
      </w:r>
      <w:proofErr w:type="gramEnd"/>
      <w:r>
        <w:t xml:space="preserve">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14:paraId="7636B4BF" w14:textId="77777777"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w:t>
      </w:r>
      <w:r w:rsidRPr="00D94BCD">
        <w:lastRenderedPageBreak/>
        <w:t>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14:paraId="2BC0F9A0" w14:textId="77777777" w:rsidR="00F202B1" w:rsidRPr="000073CE" w:rsidRDefault="00F202B1" w:rsidP="00F202B1">
      <w:pPr>
        <w:pStyle w:val="RegBody"/>
      </w:pPr>
      <w:r w:rsidRPr="000073CE">
        <w:rPr>
          <w:b/>
        </w:rPr>
        <w:t>Use of Section 405 Funds that are Section 402 Eligible:</w:t>
      </w:r>
      <w:r w:rsidRPr="000073CE">
        <w:t xml:space="preserve"> The 40 percent share for local benefit requirement does not apply to projects paid with Section 405 funds used for Section 402 purposes.</w:t>
      </w:r>
    </w:p>
    <w:p w14:paraId="25353AE1" w14:textId="77777777" w:rsidR="00917037" w:rsidRDefault="00917037">
      <w:pPr>
        <w:pStyle w:val="RegBody"/>
        <w:sectPr w:rsidR="00917037">
          <w:headerReference w:type="default" r:id="rId54"/>
          <w:pgSz w:w="12240" w:h="15840"/>
          <w:pgMar w:top="1440" w:right="1440" w:bottom="1440" w:left="1440" w:header="720" w:footer="720" w:gutter="0"/>
          <w:cols w:space="720"/>
          <w:docGrid w:linePitch="360"/>
        </w:sectPr>
      </w:pPr>
    </w:p>
    <w:p w14:paraId="062095B8" w14:textId="77777777" w:rsidR="00917037" w:rsidRDefault="00917037">
      <w:pPr>
        <w:pStyle w:val="Heading1"/>
      </w:pPr>
      <w:r>
        <w:lastRenderedPageBreak/>
        <w:t xml:space="preserve">N. Transfer Funds   </w:t>
      </w:r>
    </w:p>
    <w:p w14:paraId="2B1C6E5D" w14:textId="77777777" w:rsidR="00917037" w:rsidRDefault="00917037">
      <w:pPr>
        <w:pStyle w:val="ItalicBody"/>
      </w:pPr>
      <w:r>
        <w:t>This section is designed to define transfer and incentive fund sources and clarify the differences between them.</w:t>
      </w:r>
    </w:p>
    <w:p w14:paraId="7CC2BA4D" w14:textId="77777777"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14:paraId="557217FA" w14:textId="77777777" w:rsidR="00917037" w:rsidRPr="00CE36DE"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r w:rsidR="005B2F26">
        <w:t xml:space="preserve"> </w:t>
      </w:r>
      <w:r w:rsidR="005B2F26" w:rsidRPr="00CE36DE">
        <w:t xml:space="preserve">The requirements are detailed in federal regulations at 23 CFR Parts 1270 and 1275. </w:t>
      </w:r>
    </w:p>
    <w:p w14:paraId="150EC357" w14:textId="77777777" w:rsidR="00917037" w:rsidRDefault="00917037" w:rsidP="00C93385">
      <w:pPr>
        <w:pStyle w:val="RegBody"/>
      </w:pPr>
      <w:r>
        <w:t xml:space="preserve">The HSO is required to update the HSP to indicate how it intends to use its split of penalty transfer funds, if any, from Section 154 and 164. Alternatively, the HSO may </w:t>
      </w:r>
      <w:proofErr w:type="gramStart"/>
      <w:r>
        <w:t>plan ahead</w:t>
      </w:r>
      <w:proofErr w:type="gramEnd"/>
      <w:r>
        <w:t xml:space="preserve"> knowing that there will be transfer funds in October and include a program plan for these funds in the HSP submission prior to that date.</w:t>
      </w:r>
    </w:p>
    <w:p w14:paraId="72689B32" w14:textId="77777777"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5"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w:t>
      </w:r>
      <w:proofErr w:type="spellStart"/>
      <w:r>
        <w:t>i</w:t>
      </w:r>
      <w:proofErr w:type="spellEnd"/>
      <w:r>
        <w:t>)),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CE36DE">
        <w:t>FY201</w:t>
      </w:r>
      <w:r w:rsidR="00D2098E" w:rsidRPr="00CE36DE">
        <w:t>9</w:t>
      </w:r>
      <w:r w:rsidRPr="00CE36DE">
        <w:t xml:space="preserve"> up to </w:t>
      </w:r>
      <w:r w:rsidRPr="00CE36DE">
        <w:rPr>
          <w:b/>
          <w:bCs/>
        </w:rPr>
        <w:t>1</w:t>
      </w:r>
      <w:r w:rsidR="00D2098E" w:rsidRPr="00CE36DE">
        <w:rPr>
          <w:b/>
          <w:bCs/>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093A12">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14:paraId="3216CF04" w14:textId="77777777"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14:paraId="30109E0D" w14:textId="77777777"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 xml:space="preserve">States may also use funds for paid media to support alcohol-impaired driving countermeasures or for purchase of equipment and training of officers for enforcement of DWI/DUI/related laws. States may not use penalty transfer funds for general law enforcement, </w:t>
      </w:r>
      <w:proofErr w:type="gramStart"/>
      <w:r>
        <w:t>training</w:t>
      </w:r>
      <w:proofErr w:type="gramEnd"/>
      <w:r>
        <w:t xml:space="preserve"> or equipment purchases.</w:t>
      </w:r>
    </w:p>
    <w:p w14:paraId="088C2B26" w14:textId="77777777" w:rsidR="00917037" w:rsidRDefault="00917037">
      <w:pPr>
        <w:pStyle w:val="RegBody"/>
        <w:sectPr w:rsidR="00917037">
          <w:headerReference w:type="default" r:id="rId56"/>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7" w:history="1">
        <w:r w:rsidR="00D2098E">
          <w:rPr>
            <w:rStyle w:val="Hyperlink"/>
          </w:rPr>
          <w:t>NHTSA Highway Safety Grants Management Resources</w:t>
        </w:r>
      </w:hyperlink>
      <w:r w:rsidR="00C619F4">
        <w:t xml:space="preserve"> </w:t>
      </w:r>
    </w:p>
    <w:p w14:paraId="045FFCCB" w14:textId="77777777" w:rsidR="00917037" w:rsidRDefault="00917037">
      <w:pPr>
        <w:pStyle w:val="Heading1"/>
      </w:pPr>
      <w:r>
        <w:lastRenderedPageBreak/>
        <w:t>O. Advertising</w:t>
      </w:r>
    </w:p>
    <w:p w14:paraId="71719CC2" w14:textId="77777777" w:rsidR="00917037" w:rsidRDefault="00917037">
      <w:pPr>
        <w:pStyle w:val="ItalicBody"/>
      </w:pPr>
      <w:r>
        <w:t>This section provides information on the Federal restrictions on the purchase of advertising with highway safety funds.</w:t>
      </w:r>
    </w:p>
    <w:p w14:paraId="2E97B457" w14:textId="77777777"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8"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14:paraId="0CEE3CCF" w14:textId="77777777" w:rsidR="00917037" w:rsidRDefault="00917037" w:rsidP="005C23FB">
      <w:pPr>
        <w:pStyle w:val="RegBody"/>
      </w:pPr>
      <w:r>
        <w:t xml:space="preserve">When a State plans to use funds for this purpose, the HSO shall document in their annual HSP information describing the following: </w:t>
      </w:r>
    </w:p>
    <w:p w14:paraId="2A9F8474" w14:textId="77777777"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w:t>
      </w:r>
      <w:proofErr w:type="gramStart"/>
      <w:r>
        <w:t xml:space="preserve">patrol;   </w:t>
      </w:r>
      <w:proofErr w:type="gramEnd"/>
      <w:r>
        <w:t xml:space="preserve">                             (c.) the amount allocated for paid advertising; and </w:t>
      </w:r>
      <w:r>
        <w:br/>
        <w:t xml:space="preserve">(d.) the measures that will be used to assess message recognition </w:t>
      </w:r>
      <w:r w:rsidRPr="00950CE5">
        <w:t>and penetration of target audience</w:t>
      </w:r>
      <w:r>
        <w:t xml:space="preserve">. </w:t>
      </w:r>
    </w:p>
    <w:p w14:paraId="44A912E8" w14:textId="77777777" w:rsidR="00917037" w:rsidRDefault="00917037">
      <w:pPr>
        <w:pStyle w:val="RegBody"/>
      </w:pPr>
      <w:r>
        <w:t xml:space="preserve">If a </w:t>
      </w:r>
      <w:r w:rsidR="006475D1">
        <w:t>subrecipient</w:t>
      </w:r>
      <w:r>
        <w:t xml:space="preserve"> is granted advertising </w:t>
      </w:r>
      <w:r w:rsidR="006A43E9">
        <w:t>funds,</w:t>
      </w:r>
      <w:r>
        <w:t xml:space="preserve"> the </w:t>
      </w:r>
      <w:r w:rsidR="006475D1">
        <w:t>subrecipient</w:t>
      </w:r>
      <w:r>
        <w:t xml:space="preserve"> should likewise be required to report this information to the State so that the information can be included in their Annual Report.</w:t>
      </w:r>
    </w:p>
    <w:p w14:paraId="25473409" w14:textId="77777777"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14:paraId="37A40A5F" w14:textId="77777777"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9"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14:paraId="2B2EB4D5" w14:textId="77777777" w:rsidR="00E36B32" w:rsidRPr="00A16A3A" w:rsidRDefault="00917037">
      <w:pPr>
        <w:pStyle w:val="RegBody"/>
      </w:pPr>
      <w:r w:rsidRPr="00A16A3A">
        <w:t xml:space="preserve">Television public service announcements and advertising created with the aid of Federal funds must contain </w:t>
      </w:r>
      <w:r w:rsidR="00CE36DE" w:rsidRPr="00A16A3A">
        <w:t>closed captioning</w:t>
      </w:r>
      <w:r w:rsidRPr="00A16A3A">
        <w:t xml:space="preserve"> of the verbal content. </w:t>
      </w:r>
    </w:p>
    <w:p w14:paraId="39DC0C72" w14:textId="77777777" w:rsidR="00917037" w:rsidRPr="00A16A3A" w:rsidRDefault="00917037">
      <w:pPr>
        <w:pStyle w:val="RegBody"/>
      </w:pPr>
      <w:r w:rsidRPr="00A16A3A">
        <w:t>See also Chapter V. Grant Administration and Management, Section D. Public Information and Education (PI&amp;E).</w:t>
      </w:r>
    </w:p>
    <w:p w14:paraId="49D64CAD" w14:textId="77777777" w:rsidR="00917037" w:rsidRDefault="00917037">
      <w:pPr>
        <w:pStyle w:val="RegBody"/>
        <w:rPr>
          <w:rFonts w:cs="Times New Roman"/>
          <w:b/>
          <w:bCs/>
          <w:u w:val="single"/>
        </w:rPr>
      </w:pPr>
      <w:r>
        <w:rPr>
          <w:b/>
          <w:bCs/>
        </w:rPr>
        <w:t>Sports Marketing</w:t>
      </w:r>
      <w:r>
        <w:t xml:space="preserve">: </w:t>
      </w:r>
      <w:r w:rsidR="00E36B32">
        <w:t xml:space="preserve">If the State enters into a sports marketing sponsorship agreement, with a team, </w:t>
      </w:r>
      <w:proofErr w:type="gramStart"/>
      <w:r w:rsidR="00E36B32">
        <w:t>stadium</w:t>
      </w:r>
      <w:proofErr w:type="gramEnd"/>
      <w:r w:rsidR="00E36B32">
        <w:t xml:space="preserve">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14:paraId="3D486BD4" w14:textId="77777777" w:rsidR="00917037" w:rsidRPr="00DB3492" w:rsidRDefault="00917037">
      <w:pPr>
        <w:pStyle w:val="RegBody"/>
        <w:rPr>
          <w:rFonts w:cs="Times New Roman"/>
        </w:rPr>
        <w:sectPr w:rsidR="00917037" w:rsidRPr="00DB3492">
          <w:headerReference w:type="default" r:id="rId60"/>
          <w:pgSz w:w="12240" w:h="15840"/>
          <w:pgMar w:top="1440" w:right="1440" w:bottom="1440" w:left="1440" w:header="720" w:footer="720" w:gutter="0"/>
          <w:cols w:space="720"/>
          <w:docGrid w:linePitch="360"/>
        </w:sectPr>
      </w:pPr>
    </w:p>
    <w:p w14:paraId="1E5D7BD5" w14:textId="77777777"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14:paraId="03646FBA" w14:textId="77777777" w:rsidR="00917037" w:rsidRDefault="00917037">
      <w:pPr>
        <w:pStyle w:val="RegBody"/>
        <w:rPr>
          <w:i/>
          <w:iCs/>
        </w:rPr>
      </w:pPr>
      <w:r>
        <w:rPr>
          <w:i/>
          <w:iCs/>
        </w:rPr>
        <w:t>This section explains the requirements for development of the certification and assurances section of the HSP.</w:t>
      </w:r>
    </w:p>
    <w:p w14:paraId="3F1EE1C7" w14:textId="77777777"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14:paraId="1EC85368" w14:textId="77777777"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14:paraId="06347488" w14:textId="39F4C0B4"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w:t>
      </w:r>
      <w:proofErr w:type="gramStart"/>
      <w:r w:rsidR="00917037">
        <w:rPr>
          <w:b w:val="0"/>
          <w:bCs w:val="0"/>
          <w:sz w:val="20"/>
          <w:szCs w:val="20"/>
        </w:rPr>
        <w:t>i.e.</w:t>
      </w:r>
      <w:proofErr w:type="gramEnd"/>
      <w:r w:rsidR="00917037">
        <w:rPr>
          <w:b w:val="0"/>
          <w:bCs w:val="0"/>
          <w:sz w:val="20"/>
          <w:szCs w:val="20"/>
        </w:rPr>
        <w:t xml:space="preserv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w:t>
      </w:r>
      <w:r w:rsidR="002D35AA" w:rsidRPr="00093A12">
        <w:rPr>
          <w:b w:val="0"/>
          <w:bCs w:val="0"/>
          <w:sz w:val="20"/>
          <w:szCs w:val="20"/>
          <w:u w:val="single"/>
        </w:rPr>
        <w:t xml:space="preserve">See </w:t>
      </w:r>
      <w:hyperlink r:id="rId61" w:history="1">
        <w:r w:rsidR="002A1430" w:rsidRPr="00093A12">
          <w:rPr>
            <w:rStyle w:val="Hyperlink"/>
            <w:b w:val="0"/>
            <w:bCs w:val="0"/>
            <w:sz w:val="20"/>
            <w:szCs w:val="20"/>
          </w:rPr>
          <w:t>2 CFR Part 200.332(a)(2).</w:t>
        </w:r>
      </w:hyperlink>
      <w:r w:rsidR="002A1430">
        <w:rPr>
          <w:b w:val="0"/>
          <w:bCs w:val="0"/>
          <w:sz w:val="20"/>
          <w:szCs w:val="20"/>
        </w:rPr>
        <w:t xml:space="preserve"> </w:t>
      </w:r>
    </w:p>
    <w:p w14:paraId="25673E47" w14:textId="77777777"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14:paraId="04CCFE77" w14:textId="77777777" w:rsidR="00917037" w:rsidRDefault="00CE36DE" w:rsidP="00C93385">
      <w:pPr>
        <w:pStyle w:val="Heading1"/>
        <w:numPr>
          <w:ilvl w:val="0"/>
          <w:numId w:val="24"/>
        </w:numPr>
        <w:spacing w:before="120" w:after="120"/>
        <w:rPr>
          <w:b w:val="0"/>
          <w:bCs w:val="0"/>
          <w:sz w:val="20"/>
          <w:szCs w:val="20"/>
        </w:rPr>
      </w:pPr>
      <w:r>
        <w:rPr>
          <w:b w:val="0"/>
          <w:bCs w:val="0"/>
          <w:sz w:val="20"/>
          <w:szCs w:val="20"/>
        </w:rPr>
        <w:t>Nondiscrimination</w:t>
      </w:r>
    </w:p>
    <w:p w14:paraId="474AD872"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14:paraId="1D5E769E"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14:paraId="4BF93FC6"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14:paraId="3410677F" w14:textId="77777777"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14:paraId="745F416F" w14:textId="77777777"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14:paraId="055E386A" w14:textId="77777777"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14:paraId="0AA6DC01" w14:textId="04958C92" w:rsidR="00A14E04" w:rsidRPr="00950CE5" w:rsidRDefault="002A1430" w:rsidP="00A14E04">
      <w:pPr>
        <w:pStyle w:val="RegBody"/>
        <w:rPr>
          <w:bCs/>
        </w:rPr>
      </w:pPr>
      <w:r>
        <w:rPr>
          <w:bCs/>
        </w:rPr>
        <w:t>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14:paraId="3E52CD42" w14:textId="1EF213D4"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2" w:anchor="sg2.1.200_1337.sg7" w:history="1">
        <w:r w:rsidR="002A1430">
          <w:rPr>
            <w:rStyle w:val="Hyperlink"/>
            <w:u w:val="none"/>
          </w:rPr>
          <w:t>2 CFR Part 200.338 - 343 Remedies for Noncompliance</w:t>
        </w:r>
      </w:hyperlink>
      <w:r w:rsidR="00F0629F" w:rsidRPr="0018289E">
        <w:t xml:space="preserve"> </w:t>
      </w:r>
      <w:r w:rsidRPr="00C93385">
        <w:t>See Chapter IV. Grant Selection and Execution – Section D</w:t>
      </w:r>
      <w:r w:rsidR="002A1430">
        <w:t>.</w:t>
      </w:r>
      <w:r w:rsidRPr="00C93385">
        <w:t xml:space="preserve"> Final Grant Agreement Preparation for additional information.</w:t>
      </w:r>
    </w:p>
    <w:p w14:paraId="09992DFA" w14:textId="77777777" w:rsidR="00917037" w:rsidRPr="00C93385" w:rsidRDefault="00917037">
      <w:pPr>
        <w:pStyle w:val="BodyText"/>
        <w:jc w:val="left"/>
        <w:rPr>
          <w:rFonts w:ascii="Tahoma" w:hAnsi="Tahoma" w:cs="Tahoma"/>
          <w:b w:val="0"/>
          <w:bCs w:val="0"/>
          <w:sz w:val="20"/>
          <w:szCs w:val="20"/>
          <w:u w:val="none"/>
        </w:rPr>
      </w:pPr>
    </w:p>
    <w:p w14:paraId="548590DB" w14:textId="77777777" w:rsidR="00917037" w:rsidRDefault="00917037">
      <w:pPr>
        <w:rPr>
          <w:rFonts w:ascii="Tahoma" w:hAnsi="Tahoma" w:cs="Tahoma"/>
          <w:b/>
          <w:bCs/>
        </w:rPr>
        <w:sectPr w:rsidR="00917037">
          <w:headerReference w:type="default" r:id="rId63"/>
          <w:pgSz w:w="12240" w:h="15840"/>
          <w:pgMar w:top="1440" w:right="1440" w:bottom="1440" w:left="1440" w:header="720" w:footer="720" w:gutter="0"/>
          <w:cols w:space="720"/>
          <w:docGrid w:linePitch="360"/>
        </w:sectPr>
      </w:pPr>
    </w:p>
    <w:p w14:paraId="231314E0" w14:textId="77777777"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14:paraId="2E149DC2" w14:textId="77777777"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14:paraId="67F4E0C8" w14:textId="77777777"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14:paraId="38605989" w14:textId="77777777" w:rsidR="00917037" w:rsidRPr="00E30019" w:rsidRDefault="00917037">
      <w:pPr>
        <w:pStyle w:val="RegBody"/>
      </w:pPr>
      <w:r>
        <w:t>Section 402 and Section 405 grant funds are authorized for apportionment or allocation each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w:t>
      </w:r>
      <w:r w:rsidR="005537F2">
        <w:t>”</w:t>
      </w:r>
      <w:r>
        <w:t xml:space="preserve">). </w:t>
      </w:r>
      <w:r w:rsidR="005537F2" w:rsidRPr="00E30019">
        <w:t>States should, to the fullest extent possible, expend these funds during those fiscal years.</w:t>
      </w:r>
    </w:p>
    <w:p w14:paraId="6357A06E" w14:textId="77777777" w:rsidR="00917037" w:rsidRPr="00E30019" w:rsidRDefault="00917037">
      <w:pPr>
        <w:pStyle w:val="RegBody"/>
        <w:rPr>
          <w:bCs/>
        </w:rPr>
      </w:pPr>
      <w:r w:rsidRPr="00E30019">
        <w:t>NOTE: Beginning with MAP-21</w:t>
      </w:r>
      <w:r w:rsidR="00050824" w:rsidRPr="00E30019">
        <w:t xml:space="preserve"> and continuing under the FAST Act</w:t>
      </w:r>
      <w:r w:rsidRPr="00E30019">
        <w:t xml:space="preserve">, during the last year of availability of </w:t>
      </w:r>
      <w:r w:rsidR="005537F2" w:rsidRPr="00E30019">
        <w:t xml:space="preserve">the </w:t>
      </w:r>
      <w:r w:rsidRPr="00E30019">
        <w:t>funds</w:t>
      </w:r>
      <w:r w:rsidR="005537F2" w:rsidRPr="00E30019">
        <w:t xml:space="preserve"> in year 4</w:t>
      </w:r>
      <w:r w:rsidRPr="00E30019">
        <w:t xml:space="preserve">, NHTSA will notify States of unexpended grant funds </w:t>
      </w:r>
      <w:r w:rsidR="005537F2" w:rsidRPr="00E30019">
        <w:t xml:space="preserve">potentially </w:t>
      </w:r>
      <w:r w:rsidRPr="00E30019">
        <w:t xml:space="preserve">subject to </w:t>
      </w:r>
      <w:r w:rsidR="005537F2" w:rsidRPr="00E30019">
        <w:t xml:space="preserve">lapsing </w:t>
      </w:r>
      <w:r w:rsidRPr="00E30019">
        <w:t>not later than 180 days before the end of the period of availability.</w:t>
      </w:r>
      <w:r w:rsidR="001E3E5F" w:rsidRPr="00E30019">
        <w:t xml:space="preserve"> </w:t>
      </w:r>
      <w:r w:rsidRPr="00E30019">
        <w:t>The State may then commit the unexpended grant funds to a specific project</w:t>
      </w:r>
      <w:r w:rsidR="005537F2" w:rsidRPr="00E30019">
        <w:t>, referred to as a “promised project”,</w:t>
      </w:r>
      <w:r w:rsidRPr="00E30019">
        <w:t xml:space="preserve"> </w:t>
      </w:r>
      <w:r w:rsidR="005537F2" w:rsidRPr="00E30019">
        <w:t xml:space="preserve">which will be completed </w:t>
      </w:r>
      <w:r w:rsidRPr="00E30019">
        <w:t>before the end of the period of availability</w:t>
      </w:r>
      <w:r w:rsidR="005537F2" w:rsidRPr="00E30019">
        <w:t xml:space="preserve"> which is year 5</w:t>
      </w:r>
      <w:r w:rsidRPr="00E30019">
        <w:t xml:space="preserve">. The funds committed to a specific project must then be expended before the end of the succeeding fiscal year and only on that project. </w:t>
      </w:r>
      <w:r w:rsidR="005537F2" w:rsidRPr="00E30019">
        <w:t xml:space="preserve">The funds cannot be moved to another project. </w:t>
      </w:r>
      <w:r w:rsidRPr="00E30019">
        <w:t xml:space="preserve">At the end of that </w:t>
      </w:r>
      <w:proofErr w:type="gramStart"/>
      <w:r w:rsidRPr="00E30019">
        <w:t>time period</w:t>
      </w:r>
      <w:proofErr w:type="gramEnd"/>
      <w:r w:rsidRPr="00E30019">
        <w:t xml:space="preserve">, </w:t>
      </w:r>
      <w:r w:rsidR="005537F2" w:rsidRPr="00E30019">
        <w:t xml:space="preserve">any </w:t>
      </w:r>
      <w:r w:rsidRPr="00E30019">
        <w:t xml:space="preserve">unexpended grant funds </w:t>
      </w:r>
      <w:r w:rsidR="005537F2" w:rsidRPr="00E30019">
        <w:t xml:space="preserve">for that promised project </w:t>
      </w:r>
      <w:r w:rsidRPr="00E30019">
        <w:t xml:space="preserve">will </w:t>
      </w:r>
      <w:r w:rsidRPr="00E30019">
        <w:rPr>
          <w:b/>
          <w:bCs/>
        </w:rPr>
        <w:t>lapse</w:t>
      </w:r>
      <w:r w:rsidRPr="00E30019">
        <w:t xml:space="preserve"> and NHTSA will </w:t>
      </w:r>
      <w:r w:rsidRPr="00E30019">
        <w:rPr>
          <w:b/>
          <w:bCs/>
        </w:rPr>
        <w:t>deobligate</w:t>
      </w:r>
      <w:r w:rsidRPr="00E30019">
        <w:t xml:space="preserve"> unexpended balances, s</w:t>
      </w:r>
      <w:r w:rsidR="00050824" w:rsidRPr="00E30019">
        <w:t xml:space="preserve">ee </w:t>
      </w:r>
      <w:r w:rsidR="00050824" w:rsidRPr="00E30019">
        <w:rPr>
          <w:bCs/>
        </w:rPr>
        <w:t>23 CFR Part 1300.41 (b)</w:t>
      </w:r>
      <w:r w:rsidR="005537F2" w:rsidRPr="00E30019">
        <w:rPr>
          <w:bCs/>
        </w:rPr>
        <w:t>. Unspent funds for promised projects cannot be moved to other promised projects.</w:t>
      </w:r>
    </w:p>
    <w:p w14:paraId="33B276A0" w14:textId="77777777" w:rsidR="005537F2" w:rsidRPr="00E30019" w:rsidRDefault="005537F2">
      <w:pPr>
        <w:pStyle w:val="RegBody"/>
      </w:pPr>
      <w:r w:rsidRPr="00E30019">
        <w:t>Claims for promised projects (that were sent to the Regional Office by September 30 of year 5) are manually tracked by the NHTSA Regional Program Manager using an internal tracking system – not GTS or GMSS.</w:t>
      </w:r>
    </w:p>
    <w:p w14:paraId="607DA9B8" w14:textId="77777777"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14:paraId="4FE4F0A1" w14:textId="77777777" w:rsidR="00917037" w:rsidRDefault="00917037"/>
    <w:p w14:paraId="1CF022D6" w14:textId="77777777" w:rsidR="00917037" w:rsidRDefault="00917037">
      <w:pPr>
        <w:sectPr w:rsidR="00917037">
          <w:headerReference w:type="default" r:id="rId64"/>
          <w:pgSz w:w="12240" w:h="15840"/>
          <w:pgMar w:top="1440" w:right="1440" w:bottom="1440" w:left="1440" w:header="720" w:footer="720" w:gutter="0"/>
          <w:cols w:space="720"/>
          <w:docGrid w:linePitch="360"/>
        </w:sectPr>
      </w:pPr>
    </w:p>
    <w:p w14:paraId="4375371F" w14:textId="77777777" w:rsidR="00917037" w:rsidRDefault="00917037">
      <w:pPr>
        <w:pStyle w:val="Heading1"/>
      </w:pPr>
      <w:r>
        <w:lastRenderedPageBreak/>
        <w:t>R. Fund Liquidation</w:t>
      </w:r>
    </w:p>
    <w:p w14:paraId="02D06FC4" w14:textId="77777777" w:rsidR="00917037" w:rsidRDefault="00917037">
      <w:pPr>
        <w:pStyle w:val="ItalicBody"/>
      </w:pPr>
      <w:r>
        <w:t>This section establishes a process for the HSO to monitor the regular expenditure of federally appropriated highway safety funds.</w:t>
      </w:r>
    </w:p>
    <w:p w14:paraId="115C5AF8" w14:textId="77777777"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14:paraId="1F1A8862" w14:textId="77777777" w:rsidR="00917037" w:rsidRDefault="00917037">
      <w:pPr>
        <w:pStyle w:val="RegBody"/>
        <w:rPr>
          <w:rFonts w:cs="Times New Roman"/>
        </w:rPr>
      </w:pPr>
      <w:r>
        <w:t>The HSO [</w:t>
      </w:r>
      <w:r>
        <w:rPr>
          <w:i/>
          <w:iCs/>
        </w:rPr>
        <w:t xml:space="preserve">insert position title] </w:t>
      </w:r>
      <w:r>
        <w:t xml:space="preserve">shall be responsible for periodically examining the current liquidation of each funding source by year, looking back at least </w:t>
      </w:r>
      <w:r w:rsidR="00A86305">
        <w:t xml:space="preserve">three </w:t>
      </w:r>
      <w:r>
        <w:t>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14:paraId="57EEC921" w14:textId="77777777"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14:paraId="7EA6D34C" w14:textId="77777777" w:rsidR="00917037" w:rsidRDefault="00917037">
      <w:pPr>
        <w:pStyle w:val="RegBody"/>
      </w:pPr>
      <w:r>
        <w:t>See also section Q. Three Years Plus One Federal Obligation Restriction above.</w:t>
      </w:r>
    </w:p>
    <w:p w14:paraId="6105026B" w14:textId="77777777" w:rsidR="00917037" w:rsidRPr="00C93385" w:rsidRDefault="00917037">
      <w:pPr>
        <w:pStyle w:val="RegBody"/>
        <w:rPr>
          <w:rFonts w:cs="Times New Roman"/>
        </w:rPr>
      </w:pPr>
    </w:p>
    <w:p w14:paraId="183AADCC" w14:textId="77777777" w:rsidR="00917037" w:rsidRDefault="00917037">
      <w:pPr>
        <w:rPr>
          <w:rFonts w:ascii="Calibri" w:hAnsi="Calibri" w:cs="Calibri"/>
          <w:sz w:val="22"/>
          <w:szCs w:val="22"/>
        </w:rPr>
      </w:pPr>
    </w:p>
    <w:p w14:paraId="1E2A264E" w14:textId="77777777" w:rsidR="00917037" w:rsidRDefault="00917037">
      <w:pPr>
        <w:pStyle w:val="RegBody"/>
        <w:rPr>
          <w:rFonts w:cs="Times New Roman"/>
        </w:rPr>
      </w:pPr>
    </w:p>
    <w:p w14:paraId="520C44D8" w14:textId="77777777" w:rsidR="00917037" w:rsidRDefault="00917037">
      <w:pPr>
        <w:pStyle w:val="RegBody"/>
        <w:rPr>
          <w:rFonts w:ascii="Calibri" w:hAnsi="Calibri" w:cs="Calibri"/>
          <w:sz w:val="22"/>
          <w:szCs w:val="22"/>
        </w:rPr>
      </w:pPr>
    </w:p>
    <w:p w14:paraId="3BB9E963" w14:textId="77777777" w:rsidR="00917037" w:rsidRDefault="00917037">
      <w:pPr>
        <w:pStyle w:val="RegBody"/>
        <w:rPr>
          <w:rFonts w:ascii="Calibri" w:hAnsi="Calibri" w:cs="Calibri"/>
          <w:sz w:val="22"/>
          <w:szCs w:val="22"/>
        </w:rPr>
      </w:pPr>
    </w:p>
    <w:p w14:paraId="663B496A" w14:textId="77777777" w:rsidR="00917037" w:rsidRDefault="00917037">
      <w:pPr>
        <w:pStyle w:val="RegBody"/>
        <w:rPr>
          <w:rFonts w:cs="Times New Roman"/>
        </w:rPr>
      </w:pPr>
    </w:p>
    <w:p w14:paraId="0B7C482B" w14:textId="77777777" w:rsidR="00917037" w:rsidRPr="00487BE3" w:rsidRDefault="00917037">
      <w:pPr>
        <w:pStyle w:val="RegBody"/>
        <w:rPr>
          <w:rFonts w:cs="Times New Roman"/>
        </w:rPr>
        <w:sectPr w:rsidR="00917037" w:rsidRPr="00487BE3">
          <w:headerReference w:type="default" r:id="rId65"/>
          <w:pgSz w:w="12240" w:h="15840"/>
          <w:pgMar w:top="1440" w:right="1440" w:bottom="1440" w:left="1440" w:header="720" w:footer="720" w:gutter="0"/>
          <w:cols w:space="720"/>
          <w:docGrid w:linePitch="360"/>
        </w:sectPr>
      </w:pPr>
    </w:p>
    <w:p w14:paraId="39E9593C" w14:textId="77777777" w:rsidR="00917037" w:rsidRDefault="00917037">
      <w:pPr>
        <w:pStyle w:val="Heading1"/>
      </w:pPr>
      <w:r>
        <w:lastRenderedPageBreak/>
        <w:t>S. Delegation of Authority</w:t>
      </w:r>
    </w:p>
    <w:p w14:paraId="481134CE" w14:textId="77777777" w:rsidR="00917037" w:rsidRDefault="00917037">
      <w:pPr>
        <w:pStyle w:val="ItalicBody"/>
      </w:pPr>
      <w:r>
        <w:t xml:space="preserve">This section establishes signature authority for Federal traffic safety grants and contracts, assurances, </w:t>
      </w:r>
      <w:proofErr w:type="gramStart"/>
      <w:r>
        <w:t>certifications</w:t>
      </w:r>
      <w:proofErr w:type="gramEnd"/>
      <w:r>
        <w:t xml:space="preserve"> and other documents delegated to various levels within the Department. </w:t>
      </w:r>
    </w:p>
    <w:p w14:paraId="57238CCA" w14:textId="77777777"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14:paraId="09DD05F1" w14:textId="77777777" w:rsidR="00917037" w:rsidRDefault="00917037">
      <w:pPr>
        <w:pStyle w:val="RegBody"/>
        <w:rPr>
          <w:rFonts w:cs="Times New Roman"/>
        </w:rPr>
      </w:pPr>
      <w:r w:rsidRPr="0043627C">
        <w:t>The following table lists signature authority related to the HSO traffic safety grant program.</w:t>
      </w:r>
    </w:p>
    <w:p w14:paraId="7F3998E2" w14:textId="77777777"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14:paraId="2649A500" w14:textId="77777777">
        <w:tc>
          <w:tcPr>
            <w:tcW w:w="4428" w:type="dxa"/>
          </w:tcPr>
          <w:p w14:paraId="5FAB07FE" w14:textId="77777777"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14:paraId="3F5E78B6" w14:textId="77777777"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14:paraId="6FB2385C" w14:textId="77777777">
        <w:tc>
          <w:tcPr>
            <w:tcW w:w="4428" w:type="dxa"/>
          </w:tcPr>
          <w:p w14:paraId="724BC464" w14:textId="77777777"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14:paraId="5FBA36E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14:paraId="05D8F817"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14:paraId="2F427C8C" w14:textId="77777777">
        <w:tc>
          <w:tcPr>
            <w:tcW w:w="4428" w:type="dxa"/>
          </w:tcPr>
          <w:p w14:paraId="23290F7E" w14:textId="77777777" w:rsidR="00917037" w:rsidRDefault="00917037">
            <w:pPr>
              <w:rPr>
                <w:rFonts w:ascii="Tahoma" w:hAnsi="Tahoma" w:cs="Tahoma"/>
                <w:sz w:val="20"/>
                <w:szCs w:val="20"/>
              </w:rPr>
            </w:pPr>
            <w:r>
              <w:rPr>
                <w:rFonts w:ascii="Tahoma" w:hAnsi="Tahoma" w:cs="Tahoma"/>
                <w:sz w:val="20"/>
                <w:szCs w:val="20"/>
              </w:rPr>
              <w:t>Certifications and Assurances of the Highway Safety Plan</w:t>
            </w:r>
          </w:p>
          <w:p w14:paraId="7944282A" w14:textId="77777777" w:rsidR="00917037" w:rsidRDefault="00917037">
            <w:pPr>
              <w:rPr>
                <w:rFonts w:ascii="Tahoma" w:hAnsi="Tahoma" w:cs="Tahoma"/>
                <w:sz w:val="20"/>
                <w:szCs w:val="20"/>
              </w:rPr>
            </w:pPr>
            <w:r>
              <w:rPr>
                <w:rFonts w:ascii="Tahoma" w:hAnsi="Tahoma" w:cs="Tahoma"/>
                <w:sz w:val="20"/>
                <w:szCs w:val="20"/>
              </w:rPr>
              <w:t>Appendix A</w:t>
            </w:r>
          </w:p>
        </w:tc>
        <w:tc>
          <w:tcPr>
            <w:tcW w:w="4428" w:type="dxa"/>
          </w:tcPr>
          <w:p w14:paraId="46C5D9D4" w14:textId="77777777"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14:paraId="6D11EE65" w14:textId="77777777">
        <w:tc>
          <w:tcPr>
            <w:tcW w:w="4428" w:type="dxa"/>
          </w:tcPr>
          <w:p w14:paraId="24B0DB3B" w14:textId="77777777"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14:paraId="2FD72E24" w14:textId="77777777"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14:paraId="41A33A6C" w14:textId="77777777">
        <w:tc>
          <w:tcPr>
            <w:tcW w:w="4428" w:type="dxa"/>
          </w:tcPr>
          <w:p w14:paraId="63F3984B" w14:textId="77777777"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14:paraId="13265BFA"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14:paraId="1E3D6D21" w14:textId="77777777">
        <w:tc>
          <w:tcPr>
            <w:tcW w:w="4428" w:type="dxa"/>
          </w:tcPr>
          <w:p w14:paraId="2E050858" w14:textId="77777777"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14:paraId="121DD9E9"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3E04A2FC" w14:textId="77777777">
        <w:tc>
          <w:tcPr>
            <w:tcW w:w="4428" w:type="dxa"/>
          </w:tcPr>
          <w:p w14:paraId="35904848" w14:textId="77777777"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w:t>
            </w:r>
            <w:proofErr w:type="gramStart"/>
            <w:r w:rsidRPr="00C93385">
              <w:rPr>
                <w:rFonts w:ascii="Tahoma" w:hAnsi="Tahoma" w:cs="Tahoma"/>
                <w:sz w:val="20"/>
                <w:szCs w:val="20"/>
              </w:rPr>
              <w:t>and,</w:t>
            </w:r>
            <w:proofErr w:type="gramEnd"/>
            <w:r w:rsidRPr="00C93385">
              <w:rPr>
                <w:rFonts w:ascii="Tahoma" w:hAnsi="Tahoma" w:cs="Tahoma"/>
                <w:sz w:val="20"/>
                <w:szCs w:val="20"/>
              </w:rPr>
              <w:t xml:space="preserve"> Program Management grants </w:t>
            </w:r>
          </w:p>
        </w:tc>
        <w:tc>
          <w:tcPr>
            <w:tcW w:w="4428" w:type="dxa"/>
          </w:tcPr>
          <w:p w14:paraId="7B31BBF5"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14:paraId="19FB69EB" w14:textId="77777777">
        <w:tc>
          <w:tcPr>
            <w:tcW w:w="4428" w:type="dxa"/>
          </w:tcPr>
          <w:p w14:paraId="52ED767C" w14:textId="77777777"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14:paraId="7AE7642F"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58A576AB" w14:textId="77777777">
        <w:tc>
          <w:tcPr>
            <w:tcW w:w="4428" w:type="dxa"/>
          </w:tcPr>
          <w:p w14:paraId="5D1B262D" w14:textId="77777777"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14:paraId="759462F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02DB48EA" w14:textId="77777777">
        <w:tc>
          <w:tcPr>
            <w:tcW w:w="4428" w:type="dxa"/>
          </w:tcPr>
          <w:p w14:paraId="5EC66F56" w14:textId="77777777"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14:paraId="7DAA21B0"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14:paraId="2DB01774" w14:textId="77777777">
        <w:tc>
          <w:tcPr>
            <w:tcW w:w="4428" w:type="dxa"/>
          </w:tcPr>
          <w:p w14:paraId="3188E2BE" w14:textId="77777777"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14:paraId="6B6F7388"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14:paraId="5780781C" w14:textId="77777777" w:rsidR="00917037" w:rsidRPr="0043627C" w:rsidRDefault="00917037">
      <w:pPr>
        <w:pStyle w:val="RegBody"/>
      </w:pPr>
      <w:r w:rsidRPr="0043627C">
        <w:t>In the absence of the HSO Administrator, HSO signature authority is delegated to the following individuals in the order noted:</w:t>
      </w:r>
    </w:p>
    <w:p w14:paraId="768CA222" w14:textId="77777777" w:rsidR="00917037" w:rsidRPr="001C6B7F" w:rsidRDefault="00917037">
      <w:pPr>
        <w:pStyle w:val="RegBody"/>
        <w:numPr>
          <w:ilvl w:val="0"/>
          <w:numId w:val="13"/>
        </w:numPr>
        <w:spacing w:before="0" w:after="0"/>
        <w:rPr>
          <w:rFonts w:cs="Times New Roman"/>
          <w:b/>
          <w:bCs/>
          <w:i/>
          <w:iCs/>
        </w:rPr>
      </w:pPr>
      <w:r>
        <w:rPr>
          <w:b/>
          <w:bCs/>
          <w:i/>
          <w:iCs/>
        </w:rPr>
        <w:t>[insert position title]</w:t>
      </w:r>
    </w:p>
    <w:p w14:paraId="0C34FC00" w14:textId="77777777" w:rsidR="00917037" w:rsidRDefault="00917037">
      <w:pPr>
        <w:pStyle w:val="RegBody"/>
        <w:numPr>
          <w:ilvl w:val="0"/>
          <w:numId w:val="13"/>
        </w:numPr>
        <w:spacing w:before="0" w:after="0"/>
        <w:rPr>
          <w:rFonts w:cs="Times New Roman"/>
          <w:b/>
          <w:bCs/>
        </w:rPr>
      </w:pPr>
      <w:r>
        <w:rPr>
          <w:b/>
          <w:bCs/>
          <w:i/>
          <w:iCs/>
        </w:rPr>
        <w:t>[insert position title]</w:t>
      </w:r>
    </w:p>
    <w:p w14:paraId="67B43309" w14:textId="77777777"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14:paraId="0716D277" w14:textId="77777777" w:rsidR="00917037" w:rsidRDefault="00917037">
      <w:pPr>
        <w:pStyle w:val="RegBody"/>
        <w:rPr>
          <w:rFonts w:cs="Times New Roman"/>
        </w:rPr>
      </w:pPr>
    </w:p>
    <w:p w14:paraId="1194CBD1" w14:textId="77777777" w:rsidR="00917037" w:rsidRDefault="00917037">
      <w:pPr>
        <w:pStyle w:val="RegBody"/>
        <w:rPr>
          <w:rFonts w:cs="Times New Roman"/>
        </w:rPr>
        <w:sectPr w:rsidR="00917037">
          <w:headerReference w:type="default" r:id="rId66"/>
          <w:pgSz w:w="12240" w:h="15840"/>
          <w:pgMar w:top="1440" w:right="1440" w:bottom="1440" w:left="1440" w:header="720" w:footer="720" w:gutter="0"/>
          <w:cols w:space="720"/>
          <w:docGrid w:linePitch="360"/>
        </w:sectPr>
      </w:pPr>
    </w:p>
    <w:p w14:paraId="145BC754" w14:textId="77777777" w:rsidR="00917037" w:rsidRDefault="00917037">
      <w:pPr>
        <w:pStyle w:val="Heading1"/>
      </w:pPr>
      <w:r>
        <w:lastRenderedPageBreak/>
        <w:t>T. Federal Spending Transparency</w:t>
      </w:r>
    </w:p>
    <w:p w14:paraId="1FFA900C" w14:textId="77777777"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14:paraId="6A74EE7B" w14:textId="77777777"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7"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14:paraId="22EDC186" w14:textId="44D6C5E3"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w:t>
      </w:r>
      <w:r w:rsidR="004C2EC4">
        <w:rPr>
          <w:rFonts w:ascii="Tahoma" w:eastAsia="Times New Roman" w:hAnsi="Tahoma" w:cs="Tahoma"/>
          <w:sz w:val="20"/>
          <w:szCs w:val="20"/>
        </w:rPr>
        <w:t>awarding</w:t>
      </w:r>
      <w:r w:rsidRPr="00645383">
        <w:rPr>
          <w:rFonts w:ascii="Tahoma" w:eastAsia="Times New Roman" w:hAnsi="Tahoma" w:cs="Tahoma"/>
          <w:sz w:val="20"/>
          <w:szCs w:val="20"/>
        </w:rPr>
        <w:t xml:space="preserve"> Federal grants of $25,000 or higher </w:t>
      </w:r>
      <w:r w:rsidR="00A956F5">
        <w:rPr>
          <w:rFonts w:ascii="Tahoma" w:eastAsia="Times New Roman" w:hAnsi="Tahoma" w:cs="Tahoma"/>
          <w:sz w:val="20"/>
          <w:szCs w:val="20"/>
        </w:rPr>
        <w:t xml:space="preserve">(and </w:t>
      </w:r>
      <w:r w:rsidR="003C763A">
        <w:rPr>
          <w:rFonts w:ascii="Tahoma" w:eastAsia="Times New Roman" w:hAnsi="Tahoma" w:cs="Tahoma"/>
          <w:sz w:val="20"/>
          <w:szCs w:val="20"/>
          <w:u w:val="single"/>
        </w:rPr>
        <w:t xml:space="preserve">beginning with FY22 grants $30,000 or higher) </w:t>
      </w:r>
      <w:r w:rsidRPr="00645383">
        <w:rPr>
          <w:rFonts w:ascii="Tahoma" w:eastAsia="Times New Roman" w:hAnsi="Tahoma" w:cs="Tahoma"/>
          <w:sz w:val="20"/>
          <w:szCs w:val="20"/>
        </w:rPr>
        <w:t>are responsible for reporting</w:t>
      </w:r>
      <w:r w:rsidR="003C763A">
        <w:rPr>
          <w:rFonts w:ascii="Tahoma" w:eastAsia="Times New Roman" w:hAnsi="Tahoma" w:cs="Tahoma"/>
          <w:sz w:val="20"/>
          <w:szCs w:val="20"/>
        </w:rPr>
        <w:t xml:space="preserve"> them</w:t>
      </w:r>
      <w:r w:rsidRPr="00645383">
        <w:rPr>
          <w:rFonts w:ascii="Tahoma" w:eastAsia="Times New Roman" w:hAnsi="Tahoma" w:cs="Tahoma"/>
          <w:sz w:val="20"/>
          <w:szCs w:val="20"/>
        </w:rPr>
        <w:t xml:space="preserve">.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8"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14:paraId="1625E72E" w14:textId="77777777"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14:paraId="47229DB6" w14:textId="7002995E" w:rsidR="00645383" w:rsidRPr="00A956F5"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w:t>
      </w:r>
      <w:proofErr w:type="gramStart"/>
      <w:r w:rsidRPr="00645383">
        <w:rPr>
          <w:rFonts w:ascii="Tahoma" w:eastAsia="Times New Roman" w:hAnsi="Tahoma" w:cs="Tahoma"/>
          <w:sz w:val="20"/>
          <w:szCs w:val="20"/>
        </w:rPr>
        <w:t>DUNS</w:t>
      </w:r>
      <w:proofErr w:type="gramEnd"/>
      <w:r w:rsidRPr="00645383">
        <w:rPr>
          <w:rFonts w:ascii="Tahoma" w:eastAsia="Times New Roman" w:hAnsi="Tahoma" w:cs="Tahoma"/>
          <w:sz w:val="20"/>
          <w:szCs w:val="20"/>
        </w:rPr>
        <w:t xml:space="preserve"> number from Dun &amp; Bradstreet at </w:t>
      </w:r>
      <w:hyperlink r:id="rId69"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r w:rsidR="00367827">
        <w:rPr>
          <w:rFonts w:ascii="Tahoma" w:eastAsia="Times New Roman" w:hAnsi="Tahoma" w:cs="Tahoma"/>
          <w:sz w:val="20"/>
          <w:szCs w:val="20"/>
        </w:rPr>
        <w:t xml:space="preserve"> </w:t>
      </w:r>
      <w:r w:rsidR="00367827" w:rsidRPr="00A956F5">
        <w:rPr>
          <w:rFonts w:ascii="Tahoma" w:eastAsia="Times New Roman" w:hAnsi="Tahoma" w:cs="Tahoma"/>
          <w:sz w:val="20"/>
          <w:szCs w:val="20"/>
        </w:rPr>
        <w:t>(note: transition from DUNS to a SAM-generated Unique Entity Identifier (UEI) is required by April 2022, and, a UEI will be automatically generated for existing entities);</w:t>
      </w:r>
    </w:p>
    <w:p w14:paraId="16092C55" w14:textId="40BBB053" w:rsidR="00645383" w:rsidRPr="00A956F5" w:rsidRDefault="00645383" w:rsidP="00787A56">
      <w:pPr>
        <w:numPr>
          <w:ilvl w:val="0"/>
          <w:numId w:val="15"/>
        </w:numPr>
        <w:spacing w:before="240" w:after="120"/>
        <w:rPr>
          <w:rFonts w:ascii="Tahoma" w:eastAsia="Times New Roman" w:hAnsi="Tahoma" w:cs="Tahoma"/>
          <w:sz w:val="20"/>
          <w:szCs w:val="20"/>
        </w:rPr>
      </w:pPr>
      <w:r w:rsidRPr="00A956F5">
        <w:rPr>
          <w:rFonts w:ascii="Tahoma" w:eastAsia="Times New Roman" w:hAnsi="Tahoma" w:cs="Tahoma"/>
          <w:sz w:val="20"/>
          <w:szCs w:val="20"/>
        </w:rPr>
        <w:t xml:space="preserve">register in the System for Award Management (SAM) at </w:t>
      </w:r>
      <w:hyperlink r:id="rId70" w:history="1">
        <w:r w:rsidR="00787A56" w:rsidRPr="00A956F5">
          <w:rPr>
            <w:rStyle w:val="Hyperlink"/>
            <w:rFonts w:ascii="Tahoma" w:eastAsia="Times New Roman" w:hAnsi="Tahoma" w:cs="Tahoma"/>
            <w:sz w:val="20"/>
            <w:szCs w:val="20"/>
            <w:u w:val="none"/>
          </w:rPr>
          <w:t>https://www.sam.gov/SAM/</w:t>
        </w:r>
      </w:hyperlink>
      <w:r w:rsidR="00367827" w:rsidRPr="00A956F5">
        <w:rPr>
          <w:rFonts w:ascii="Tahoma" w:eastAsia="Times New Roman" w:hAnsi="Tahoma" w:cs="Tahoma"/>
          <w:sz w:val="20"/>
          <w:szCs w:val="20"/>
        </w:rPr>
        <w:t xml:space="preserve"> which is moving on May 24, 2021, to </w:t>
      </w:r>
      <w:r w:rsidRPr="00A956F5">
        <w:rPr>
          <w:rFonts w:ascii="Tahoma" w:eastAsia="Times New Roman" w:hAnsi="Tahoma" w:cs="Tahoma"/>
          <w:sz w:val="20"/>
          <w:szCs w:val="20"/>
        </w:rPr>
        <w:t xml:space="preserve"> </w:t>
      </w:r>
      <w:hyperlink r:id="rId71" w:history="1">
        <w:r w:rsidR="00367827" w:rsidRPr="00A956F5">
          <w:rPr>
            <w:rStyle w:val="Hyperlink"/>
            <w:rFonts w:ascii="Tahoma" w:eastAsia="Times New Roman" w:hAnsi="Tahoma" w:cs="Tahoma"/>
            <w:sz w:val="20"/>
            <w:szCs w:val="20"/>
            <w:u w:val="none"/>
          </w:rPr>
          <w:t>https://beta.sam.gov/</w:t>
        </w:r>
      </w:hyperlink>
      <w:r w:rsidR="00367827" w:rsidRPr="00A956F5">
        <w:rPr>
          <w:rFonts w:ascii="Tahoma" w:eastAsia="Times New Roman" w:hAnsi="Tahoma" w:cs="Tahoma"/>
          <w:sz w:val="20"/>
          <w:szCs w:val="20"/>
        </w:rPr>
        <w:t xml:space="preserve"> ; </w:t>
      </w:r>
      <w:r w:rsidRPr="00A956F5">
        <w:rPr>
          <w:rFonts w:ascii="Tahoma" w:eastAsia="Times New Roman" w:hAnsi="Tahoma" w:cs="Tahoma"/>
          <w:sz w:val="20"/>
          <w:szCs w:val="20"/>
        </w:rPr>
        <w:t>and,</w:t>
      </w:r>
    </w:p>
    <w:p w14:paraId="78F66ADA" w14:textId="77777777" w:rsidR="00645383" w:rsidRPr="00A956F5" w:rsidRDefault="00645383" w:rsidP="00645383">
      <w:pPr>
        <w:numPr>
          <w:ilvl w:val="0"/>
          <w:numId w:val="15"/>
        </w:numPr>
        <w:spacing w:before="120" w:after="120"/>
        <w:rPr>
          <w:rFonts w:ascii="Tahoma" w:eastAsia="Times New Roman" w:hAnsi="Tahoma" w:cs="Tahoma"/>
          <w:sz w:val="20"/>
          <w:szCs w:val="20"/>
        </w:rPr>
      </w:pPr>
      <w:r w:rsidRPr="00A956F5">
        <w:rPr>
          <w:rFonts w:ascii="Tahoma" w:eastAsia="Times New Roman" w:hAnsi="Tahoma" w:cs="Tahoma"/>
          <w:sz w:val="20"/>
          <w:szCs w:val="20"/>
        </w:rPr>
        <w:t>register in FSRS.</w:t>
      </w:r>
    </w:p>
    <w:p w14:paraId="206E3352" w14:textId="2076CE78"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w:t>
      </w:r>
      <w:proofErr w:type="gramStart"/>
      <w:r w:rsidRPr="006A563B">
        <w:rPr>
          <w:rFonts w:ascii="Tahoma" w:eastAsia="Times New Roman" w:hAnsi="Tahoma" w:cs="Tahoma"/>
          <w:sz w:val="20"/>
          <w:szCs w:val="20"/>
        </w:rPr>
        <w:t>DUNS</w:t>
      </w:r>
      <w:proofErr w:type="gramEnd"/>
      <w:r w:rsidRPr="006A563B">
        <w:rPr>
          <w:rFonts w:ascii="Tahoma" w:eastAsia="Times New Roman" w:hAnsi="Tahoma" w:cs="Tahoma"/>
          <w:sz w:val="20"/>
          <w:szCs w:val="20"/>
        </w:rPr>
        <w:t xml:space="preserve"> number from Dun and Bradstreet. </w:t>
      </w:r>
      <w:r w:rsidR="00367827" w:rsidRPr="003C763A">
        <w:rPr>
          <w:rFonts w:ascii="Tahoma" w:eastAsia="Times New Roman" w:hAnsi="Tahoma" w:cs="Tahoma"/>
          <w:sz w:val="20"/>
          <w:szCs w:val="20"/>
        </w:rPr>
        <w:t>(Note: transition from DUNS to a SAM-generated Unique Entity Identifier (UEI) is required by April 2022).</w:t>
      </w:r>
      <w:r w:rsidR="00367827">
        <w:rPr>
          <w:rFonts w:ascii="Tahoma" w:eastAsia="Times New Roman" w:hAnsi="Tahoma" w:cs="Tahoma"/>
          <w:sz w:val="20"/>
          <w:szCs w:val="20"/>
          <w:u w:val="single"/>
        </w:rPr>
        <w:t xml:space="preserve">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w:t>
      </w:r>
      <w:r w:rsidR="006A43E9" w:rsidRPr="006A563B">
        <w:rPr>
          <w:rFonts w:ascii="Tahoma" w:eastAsia="Times New Roman" w:hAnsi="Tahoma" w:cs="Tahoma"/>
          <w:sz w:val="20"/>
          <w:szCs w:val="20"/>
        </w:rPr>
        <w:t>prepopulate</w:t>
      </w:r>
      <w:r w:rsidRPr="006A563B">
        <w:rPr>
          <w:rFonts w:ascii="Tahoma" w:eastAsia="Times New Roman" w:hAnsi="Tahoma" w:cs="Tahoma"/>
          <w:sz w:val="20"/>
          <w:szCs w:val="20"/>
        </w:rPr>
        <w:t xml:space="preserve"> the FSRS web site. In addition, the HSO is required to collect the names and total compensation of the five most highly compensated officers of the sub awardee agency if, in the preceding year, the agency: </w:t>
      </w:r>
    </w:p>
    <w:p w14:paraId="3EB389A9"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14:paraId="08B4ED11"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14:paraId="1FF76265"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14:paraId="70867F86" w14:textId="77777777"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14:paraId="72D738C7" w14:textId="77777777"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14:paraId="45AA294C" w14:textId="77777777"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14:paraId="2BFF1DF4"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14:paraId="752CEF35"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14:paraId="57E1AEBA"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14:paraId="07F8F3C2"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14:paraId="74AC1950"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14:paraId="252D52DB" w14:textId="2796FD51" w:rsidR="00E66A99" w:rsidRDefault="00BE4224" w:rsidP="00792D19">
      <w:pPr>
        <w:spacing w:before="240" w:after="240"/>
        <w:rPr>
          <w:rFonts w:ascii="Tahoma" w:eastAsia="Times New Roman" w:hAnsi="Tahoma" w:cs="Tahoma"/>
          <w:sz w:val="20"/>
          <w:szCs w:val="20"/>
        </w:r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w:t>
      </w:r>
      <w:r w:rsidR="0024515E">
        <w:rPr>
          <w:rFonts w:ascii="Tahoma" w:eastAsia="Times New Roman" w:hAnsi="Tahoma" w:cs="Tahoma"/>
          <w:sz w:val="20"/>
          <w:szCs w:val="20"/>
        </w:rPr>
        <w:t xml:space="preserve">e </w:t>
      </w:r>
      <w:hyperlink r:id="rId72" w:history="1">
        <w:r w:rsidR="0024515E">
          <w:rPr>
            <w:rStyle w:val="Hyperlink"/>
            <w:rFonts w:ascii="Tahoma" w:eastAsia="Times New Roman" w:hAnsi="Tahoma" w:cs="Tahoma"/>
            <w:sz w:val="20"/>
            <w:szCs w:val="20"/>
          </w:rPr>
          <w:t>2 CFR Part 200.332(a)(1-6)</w:t>
        </w:r>
      </w:hyperlink>
      <w:r w:rsidR="0024515E">
        <w:rPr>
          <w:rFonts w:ascii="Tahoma" w:eastAsia="Times New Roman" w:hAnsi="Tahoma" w:cs="Tahoma"/>
          <w:sz w:val="20"/>
          <w:szCs w:val="20"/>
        </w:rPr>
        <w:t xml:space="preserve">.  </w:t>
      </w:r>
      <w:r w:rsidR="001375CA">
        <w:rPr>
          <w:rFonts w:ascii="Tahoma" w:eastAsia="Times New Roman" w:hAnsi="Tahoma" w:cs="Tahoma"/>
          <w:sz w:val="20"/>
          <w:szCs w:val="20"/>
        </w:rPr>
        <w:t>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Transparency Regulations:</w:t>
      </w:r>
      <w:r w:rsidR="000D0A48">
        <w:rPr>
          <w:rFonts w:ascii="Tahoma" w:eastAsia="Times New Roman" w:hAnsi="Tahoma" w:cs="Tahoma"/>
          <w:sz w:val="20"/>
          <w:szCs w:val="20"/>
        </w:rPr>
        <w:t xml:space="preserve"> </w:t>
      </w:r>
      <w:hyperlink r:id="rId73" w:history="1">
        <w:r w:rsidR="000D0A48">
          <w:rPr>
            <w:rStyle w:val="Hyperlink"/>
            <w:rFonts w:ascii="Tahoma" w:eastAsia="Times New Roman" w:hAnsi="Tahoma" w:cs="Tahoma"/>
            <w:sz w:val="20"/>
            <w:szCs w:val="20"/>
          </w:rPr>
          <w:t>Transparency Requirements</w:t>
        </w:r>
      </w:hyperlink>
      <w:r w:rsidR="000D0A48">
        <w:rPr>
          <w:rFonts w:ascii="Tahoma" w:eastAsia="Times New Roman" w:hAnsi="Tahoma" w:cs="Tahoma"/>
          <w:sz w:val="20"/>
          <w:szCs w:val="20"/>
        </w:rPr>
        <w:t xml:space="preserve">  </w:t>
      </w:r>
      <w:r w:rsidR="00645383" w:rsidRPr="00961914">
        <w:rPr>
          <w:rFonts w:ascii="Tahoma" w:eastAsia="Times New Roman" w:hAnsi="Tahoma" w:cs="Tahoma"/>
          <w:sz w:val="20"/>
          <w:szCs w:val="20"/>
        </w:rPr>
        <w:t xml:space="preserve">NOTE: HSOs should be aware that it is important to use the correct DUNS numbers and for the HSO to be actively registered in the CCR for the </w:t>
      </w:r>
      <w:r w:rsidR="00645383" w:rsidRPr="00961914">
        <w:rPr>
          <w:rFonts w:ascii="Tahoma" w:eastAsia="Times New Roman" w:hAnsi="Tahoma" w:cs="Tahoma"/>
          <w:sz w:val="20"/>
          <w:szCs w:val="20"/>
        </w:rPr>
        <w:lastRenderedPageBreak/>
        <w:t>system to properly work.</w:t>
      </w:r>
      <w:r w:rsidR="00792D19" w:rsidRPr="00961914">
        <w:rPr>
          <w:rFonts w:ascii="Tahoma" w:eastAsia="Times New Roman" w:hAnsi="Tahoma" w:cs="Tahoma"/>
          <w:sz w:val="20"/>
          <w:szCs w:val="20"/>
        </w:rPr>
        <w:t xml:space="preserve"> See also Chapter IV-Grant Selection and Execution, Section D- Final Grant Agreement Prepara</w:t>
      </w:r>
      <w:r w:rsidR="00310FBD">
        <w:rPr>
          <w:rFonts w:ascii="Tahoma" w:eastAsia="Times New Roman" w:hAnsi="Tahoma" w:cs="Tahoma"/>
          <w:sz w:val="20"/>
          <w:szCs w:val="20"/>
        </w:rPr>
        <w:t>tion</w:t>
      </w:r>
      <w:r w:rsidR="00792D19" w:rsidRPr="00961914">
        <w:rPr>
          <w:rFonts w:ascii="Tahoma" w:eastAsia="Times New Roman" w:hAnsi="Tahoma" w:cs="Tahoma"/>
          <w:sz w:val="20"/>
          <w:szCs w:val="20"/>
        </w:rPr>
        <w:t xml:space="preserve">.          </w:t>
      </w:r>
    </w:p>
    <w:p w14:paraId="095408FA" w14:textId="60CCA045" w:rsidR="00367827" w:rsidRPr="00961914" w:rsidRDefault="00367827" w:rsidP="00792D19">
      <w:pPr>
        <w:spacing w:before="240" w:after="240"/>
        <w:sectPr w:rsidR="00367827" w:rsidRPr="00961914" w:rsidSect="0061369D">
          <w:headerReference w:type="default" r:id="rId74"/>
          <w:pgSz w:w="12240" w:h="15840"/>
          <w:pgMar w:top="1440" w:right="1440" w:bottom="1440" w:left="1440" w:header="720" w:footer="720" w:gutter="0"/>
          <w:cols w:space="720"/>
          <w:docGrid w:linePitch="360"/>
        </w:sectPr>
      </w:pPr>
    </w:p>
    <w:p w14:paraId="77E91C7C" w14:textId="77777777"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14:paraId="44F6ADB1" w14:textId="77777777"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14:paraId="467247D3" w14:textId="77777777"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proofErr w:type="gramStart"/>
      <w:r w:rsidR="00345230" w:rsidRPr="00950CE5">
        <w:rPr>
          <w:b w:val="0"/>
          <w:bCs w:val="0"/>
          <w:sz w:val="20"/>
          <w:szCs w:val="20"/>
        </w:rPr>
        <w:t>all of</w:t>
      </w:r>
      <w:proofErr w:type="gramEnd"/>
      <w:r w:rsidR="00345230" w:rsidRPr="00950CE5">
        <w:rPr>
          <w:b w:val="0"/>
          <w:bCs w:val="0"/>
          <w:sz w:val="20"/>
          <w:szCs w:val="20"/>
        </w:rPr>
        <w:t xml:space="preserve">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w:t>
      </w:r>
      <w:proofErr w:type="gramStart"/>
      <w:r w:rsidR="00345230" w:rsidRPr="00950CE5">
        <w:rPr>
          <w:b w:val="0"/>
          <w:bCs w:val="0"/>
          <w:sz w:val="20"/>
          <w:szCs w:val="20"/>
        </w:rPr>
        <w:t>iron</w:t>
      </w:r>
      <w:proofErr w:type="gramEnd"/>
      <w:r w:rsidR="00345230" w:rsidRPr="00950CE5">
        <w:rPr>
          <w:b w:val="0"/>
          <w:bCs w:val="0"/>
          <w:sz w:val="20"/>
          <w:szCs w:val="20"/>
        </w:rPr>
        <w:t xml:space="preserve"> and all manufactured products unless a waiver has been requested from the Secretary of Transportation. </w:t>
      </w:r>
      <w:r w:rsidR="00AF58C0" w:rsidRPr="00950CE5">
        <w:rPr>
          <w:b w:val="0"/>
          <w:bCs w:val="0"/>
          <w:sz w:val="20"/>
          <w:szCs w:val="20"/>
        </w:rPr>
        <w:t xml:space="preserve">The Secretary may waive the requirement if: it would be inconsistent with the public interest; the products are not produced in the United States in sufficient and reasonably available quantities and of satisfactory quality; </w:t>
      </w:r>
      <w:proofErr w:type="gramStart"/>
      <w:r w:rsidR="00AF58C0" w:rsidRPr="00950CE5">
        <w:rPr>
          <w:b w:val="0"/>
          <w:bCs w:val="0"/>
          <w:sz w:val="20"/>
          <w:szCs w:val="20"/>
        </w:rPr>
        <w:t>or,</w:t>
      </w:r>
      <w:proofErr w:type="gramEnd"/>
      <w:r w:rsidR="00AF58C0" w:rsidRPr="00950CE5">
        <w:rPr>
          <w:b w:val="0"/>
          <w:bCs w:val="0"/>
          <w:sz w:val="20"/>
          <w:szCs w:val="20"/>
        </w:rPr>
        <w:t xml:space="preserve"> use of the products produced in the United States would increase the overall cost by more than 25 percent.</w:t>
      </w:r>
    </w:p>
    <w:p w14:paraId="293A5267" w14:textId="77777777"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14:paraId="3D7810B6" w14:textId="77777777" w:rsidR="00392772" w:rsidRPr="00CC7789" w:rsidRDefault="00392772" w:rsidP="00E66A99">
      <w:pPr>
        <w:pStyle w:val="RegBody"/>
      </w:pPr>
      <w:r w:rsidRPr="00CC7789">
        <w:t xml:space="preserve">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w:t>
      </w:r>
      <w:proofErr w:type="gramStart"/>
      <w:r w:rsidRPr="00CC7789">
        <w:t>trailers</w:t>
      </w:r>
      <w:proofErr w:type="gramEnd"/>
      <w:r w:rsidRPr="00CC7789">
        <w:t xml:space="preserve">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14:paraId="4225E10C" w14:textId="1CC460CE" w:rsidR="00E66A99"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5"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14:paraId="34C29262" w14:textId="2E817D2E" w:rsidR="00813756" w:rsidRPr="003C763A" w:rsidRDefault="00813756" w:rsidP="00E66A99">
      <w:pPr>
        <w:pStyle w:val="RegBody"/>
      </w:pPr>
      <w:r w:rsidRPr="003C763A">
        <w:t>Effective with FY 2022 grants, the Uniform Guidance has been revised to require compl</w:t>
      </w:r>
      <w:r w:rsidR="00E70CD7" w:rsidRPr="003C763A">
        <w:t xml:space="preserve">iance </w:t>
      </w:r>
      <w:r w:rsidRPr="003C763A">
        <w:t xml:space="preserve">with </w:t>
      </w:r>
      <w:hyperlink r:id="rId76" w:anchor="se2.1.200_1322" w:history="1">
        <w:r w:rsidRPr="003C763A">
          <w:rPr>
            <w:rStyle w:val="Hyperlink"/>
            <w:u w:val="none"/>
          </w:rPr>
          <w:t>2 CFR Part 200.322 Domestic preferences for procurements</w:t>
        </w:r>
      </w:hyperlink>
      <w:r w:rsidRPr="003C763A">
        <w:t xml:space="preserve">.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 </w:t>
      </w:r>
    </w:p>
    <w:p w14:paraId="084E66E5" w14:textId="77777777" w:rsidR="00813756" w:rsidRPr="003D1E4E" w:rsidRDefault="00813756" w:rsidP="00E66A99">
      <w:pPr>
        <w:pStyle w:val="RegBody"/>
      </w:pPr>
    </w:p>
    <w:p w14:paraId="42375569" w14:textId="77777777" w:rsidR="00AF58C0" w:rsidRDefault="00AF58C0" w:rsidP="00E66A99">
      <w:pPr>
        <w:pStyle w:val="RegBody"/>
      </w:pPr>
    </w:p>
    <w:sectPr w:rsidR="00AF58C0" w:rsidSect="0061369D">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92C5" w14:textId="77777777" w:rsidR="00DC5D30" w:rsidRDefault="00DC5D30">
      <w:r>
        <w:separator/>
      </w:r>
    </w:p>
  </w:endnote>
  <w:endnote w:type="continuationSeparator" w:id="0">
    <w:p w14:paraId="502F0E01" w14:textId="77777777" w:rsidR="00DC5D30" w:rsidRDefault="00DC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40"/>
      <w:gridCol w:w="798"/>
      <w:gridCol w:w="4338"/>
    </w:tblGrid>
    <w:tr w:rsidR="0024515E" w14:paraId="2A10F47E" w14:textId="77777777">
      <w:tc>
        <w:tcPr>
          <w:tcW w:w="4440" w:type="dxa"/>
        </w:tcPr>
        <w:p w14:paraId="2C922DD0"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798" w:type="dxa"/>
        </w:tcPr>
        <w:p w14:paraId="7EF45E9F" w14:textId="77777777" w:rsidR="0024515E" w:rsidRPr="004E05BB" w:rsidRDefault="0024515E">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14:paraId="7FDF06B3" w14:textId="76156DE5" w:rsidR="0024515E" w:rsidRPr="004E05BB" w:rsidRDefault="003C763A" w:rsidP="0069687D">
          <w:pPr>
            <w:pStyle w:val="Footer"/>
            <w:jc w:val="right"/>
            <w:rPr>
              <w:rFonts w:ascii="Tahoma" w:hAnsi="Tahoma" w:cs="Tahoma"/>
              <w:sz w:val="20"/>
              <w:szCs w:val="20"/>
            </w:rPr>
          </w:pPr>
          <w:r>
            <w:rPr>
              <w:rFonts w:ascii="Tahoma" w:hAnsi="Tahoma" w:cs="Tahoma"/>
              <w:sz w:val="20"/>
              <w:szCs w:val="20"/>
            </w:rPr>
            <w:t>6</w:t>
          </w:r>
          <w:r w:rsidR="0024515E">
            <w:rPr>
              <w:rFonts w:ascii="Tahoma" w:hAnsi="Tahoma" w:cs="Tahoma"/>
              <w:sz w:val="20"/>
              <w:szCs w:val="20"/>
            </w:rPr>
            <w:t>-2021 UPDATE</w:t>
          </w:r>
        </w:p>
      </w:tc>
    </w:tr>
  </w:tbl>
  <w:p w14:paraId="67805C2A" w14:textId="77777777" w:rsidR="0024515E" w:rsidRDefault="0024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52"/>
      <w:gridCol w:w="2952"/>
      <w:gridCol w:w="3666"/>
    </w:tblGrid>
    <w:tr w:rsidR="0024515E" w:rsidRPr="004E05BB" w14:paraId="7241063A" w14:textId="77777777">
      <w:tc>
        <w:tcPr>
          <w:tcW w:w="2952" w:type="dxa"/>
        </w:tcPr>
        <w:p w14:paraId="0FD3D60E"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14:paraId="4CC77F66" w14:textId="77777777" w:rsidR="0024515E" w:rsidRPr="004E05BB" w:rsidRDefault="0024515E">
          <w:pPr>
            <w:pStyle w:val="Footer"/>
            <w:rPr>
              <w:rFonts w:ascii="Tahoma" w:hAnsi="Tahoma" w:cs="Tahoma"/>
              <w:sz w:val="20"/>
              <w:szCs w:val="20"/>
            </w:rPr>
          </w:pPr>
        </w:p>
      </w:tc>
      <w:tc>
        <w:tcPr>
          <w:tcW w:w="3666" w:type="dxa"/>
        </w:tcPr>
        <w:p w14:paraId="1C6F3B42" w14:textId="5DBD6981" w:rsidR="0024515E" w:rsidRPr="004E05BB" w:rsidRDefault="003C763A" w:rsidP="0069687D">
          <w:pPr>
            <w:pStyle w:val="Footer"/>
            <w:jc w:val="right"/>
            <w:rPr>
              <w:rFonts w:ascii="Tahoma" w:hAnsi="Tahoma" w:cs="Tahoma"/>
              <w:sz w:val="20"/>
              <w:szCs w:val="20"/>
            </w:rPr>
          </w:pPr>
          <w:r>
            <w:rPr>
              <w:rFonts w:ascii="Tahoma" w:hAnsi="Tahoma" w:cs="Tahoma"/>
              <w:sz w:val="20"/>
              <w:szCs w:val="20"/>
            </w:rPr>
            <w:t>6</w:t>
          </w:r>
          <w:r w:rsidR="0024515E">
            <w:rPr>
              <w:rFonts w:ascii="Tahoma" w:hAnsi="Tahoma" w:cs="Tahoma"/>
              <w:sz w:val="20"/>
              <w:szCs w:val="20"/>
            </w:rPr>
            <w:t>-2021 UPDATE</w:t>
          </w:r>
        </w:p>
      </w:tc>
    </w:tr>
  </w:tbl>
  <w:p w14:paraId="4398C233" w14:textId="77777777" w:rsidR="0024515E" w:rsidRPr="00ED2F29" w:rsidRDefault="0024515E">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5861" w14:textId="77777777" w:rsidR="00DC5D30" w:rsidRDefault="00DC5D30">
      <w:r>
        <w:separator/>
      </w:r>
    </w:p>
  </w:footnote>
  <w:footnote w:type="continuationSeparator" w:id="0">
    <w:p w14:paraId="0375EA4A" w14:textId="77777777" w:rsidR="00DC5D30" w:rsidRDefault="00DC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54A7D628" w14:textId="77777777">
      <w:tc>
        <w:tcPr>
          <w:tcW w:w="4788" w:type="dxa"/>
        </w:tcPr>
        <w:p w14:paraId="2B1EB58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426195D" w14:textId="77777777" w:rsidR="0024515E" w:rsidRPr="004E05BB" w:rsidRDefault="0024515E">
          <w:pPr>
            <w:pStyle w:val="Header"/>
            <w:jc w:val="right"/>
            <w:rPr>
              <w:rFonts w:ascii="Tahoma" w:hAnsi="Tahoma" w:cs="Tahoma"/>
              <w:sz w:val="20"/>
              <w:szCs w:val="20"/>
            </w:rPr>
          </w:pPr>
        </w:p>
      </w:tc>
    </w:tr>
  </w:tbl>
  <w:p w14:paraId="45CFA069" w14:textId="77777777" w:rsidR="0024515E" w:rsidRDefault="002451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E6B" w14:textId="77777777" w:rsidR="0024515E" w:rsidRDefault="002451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12267EDD" w14:textId="77777777">
      <w:tc>
        <w:tcPr>
          <w:tcW w:w="4788" w:type="dxa"/>
        </w:tcPr>
        <w:p w14:paraId="56753AE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6A60799D"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14:paraId="69DD9D4E" w14:textId="77777777" w:rsidR="0024515E" w:rsidRDefault="002451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7E3" w14:textId="77777777" w:rsidR="0024515E" w:rsidRDefault="002451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CB26" w14:textId="77777777" w:rsidR="0024515E" w:rsidRDefault="002451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34204560" w14:textId="77777777">
      <w:tc>
        <w:tcPr>
          <w:tcW w:w="4788" w:type="dxa"/>
        </w:tcPr>
        <w:p w14:paraId="4FA68FD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3E7F149"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14:paraId="55125522" w14:textId="77777777" w:rsidR="0024515E" w:rsidRPr="0076486A" w:rsidRDefault="0024515E">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FBB" w14:textId="77777777" w:rsidR="0024515E" w:rsidRDefault="002451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BA2" w14:textId="77777777" w:rsidR="0024515E" w:rsidRDefault="002451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79ABEA7F" w14:textId="77777777">
      <w:tc>
        <w:tcPr>
          <w:tcW w:w="4788" w:type="dxa"/>
        </w:tcPr>
        <w:p w14:paraId="26DA9E69"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BFBE5CE"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14:paraId="53500219" w14:textId="77777777" w:rsidR="0024515E" w:rsidRDefault="0024515E">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4614" w14:textId="77777777" w:rsidR="0024515E" w:rsidRDefault="002451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6FB96CA8" w14:textId="77777777">
      <w:tc>
        <w:tcPr>
          <w:tcW w:w="4788" w:type="dxa"/>
        </w:tcPr>
        <w:p w14:paraId="21658657"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EDF8335"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14:paraId="378A5228" w14:textId="77777777" w:rsidR="0024515E" w:rsidRDefault="0024515E">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12B" w14:textId="77777777" w:rsidR="0024515E" w:rsidRDefault="0024515E">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F288" w14:textId="77777777" w:rsidR="0024515E" w:rsidRDefault="002451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3D732270" w14:textId="77777777">
      <w:tc>
        <w:tcPr>
          <w:tcW w:w="4788" w:type="dxa"/>
        </w:tcPr>
        <w:p w14:paraId="17F48F3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C27C9BD"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14:paraId="04FD072C" w14:textId="77777777" w:rsidR="0024515E" w:rsidRPr="00D94BCD" w:rsidRDefault="0024515E">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A58" w14:textId="77777777" w:rsidR="0024515E" w:rsidRDefault="002451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44A74791" w14:textId="77777777">
      <w:tc>
        <w:tcPr>
          <w:tcW w:w="4788" w:type="dxa"/>
        </w:tcPr>
        <w:p w14:paraId="2613202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6C66897"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14:paraId="60714FEE" w14:textId="77777777" w:rsidR="0024515E" w:rsidRPr="00D94BCD" w:rsidRDefault="0024515E">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2A254896" w14:textId="77777777">
      <w:tc>
        <w:tcPr>
          <w:tcW w:w="4788" w:type="dxa"/>
        </w:tcPr>
        <w:p w14:paraId="00A2F643"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06CE0F1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14:paraId="735E6B0F" w14:textId="77777777" w:rsidR="0024515E" w:rsidRPr="00D94BCD" w:rsidRDefault="0024515E">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40EF4D7C" w14:textId="77777777">
      <w:tc>
        <w:tcPr>
          <w:tcW w:w="4788" w:type="dxa"/>
        </w:tcPr>
        <w:p w14:paraId="4ED394DA"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6024A76"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14:paraId="377C65DD" w14:textId="77777777" w:rsidR="0024515E" w:rsidRPr="00D94BCD" w:rsidRDefault="0024515E">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8A0F" w14:textId="77777777" w:rsidR="0024515E" w:rsidRDefault="002451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0D205952" w14:textId="77777777">
      <w:tc>
        <w:tcPr>
          <w:tcW w:w="4788" w:type="dxa"/>
        </w:tcPr>
        <w:p w14:paraId="7D9ABD0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3453C7AF"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14:paraId="2D0F62FA" w14:textId="77777777" w:rsidR="0024515E" w:rsidRPr="00D94BCD" w:rsidRDefault="0024515E">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5E2" w14:textId="77777777" w:rsidR="0024515E" w:rsidRDefault="0024515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2990B355" w14:textId="77777777">
      <w:tc>
        <w:tcPr>
          <w:tcW w:w="4788" w:type="dxa"/>
        </w:tcPr>
        <w:p w14:paraId="248B6F8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4415619"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14:paraId="2F3C8AD6" w14:textId="77777777" w:rsidR="0024515E" w:rsidRPr="00D94BCD" w:rsidRDefault="0024515E">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653DA5E0" w14:textId="77777777">
      <w:tc>
        <w:tcPr>
          <w:tcW w:w="4788" w:type="dxa"/>
        </w:tcPr>
        <w:p w14:paraId="1636EB2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3E7232F" w14:textId="77777777" w:rsidR="0024515E" w:rsidRPr="004E05BB" w:rsidRDefault="0024515E">
          <w:pPr>
            <w:pStyle w:val="Header"/>
            <w:jc w:val="right"/>
            <w:rPr>
              <w:rFonts w:ascii="Tahoma" w:hAnsi="Tahoma" w:cs="Tahoma"/>
              <w:sz w:val="20"/>
              <w:szCs w:val="20"/>
            </w:rPr>
          </w:pPr>
          <w:r>
            <w:rPr>
              <w:rFonts w:ascii="Tahoma" w:hAnsi="Tahoma" w:cs="Tahoma"/>
              <w:sz w:val="20"/>
              <w:szCs w:val="20"/>
            </w:rPr>
            <w:t>Section A. Overview and Eligible Fund Uses</w:t>
          </w:r>
        </w:p>
      </w:tc>
    </w:tr>
  </w:tbl>
  <w:p w14:paraId="0911807C" w14:textId="77777777" w:rsidR="0024515E" w:rsidRDefault="0024515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2B33C00" w14:textId="77777777">
      <w:tc>
        <w:tcPr>
          <w:tcW w:w="4428" w:type="dxa"/>
        </w:tcPr>
        <w:p w14:paraId="63D4FDE5"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14:paraId="7D1D1D18"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14:paraId="60F218EE" w14:textId="77777777" w:rsidR="0024515E" w:rsidRPr="004E05BB" w:rsidRDefault="0024515E">
          <w:pPr>
            <w:pStyle w:val="Header"/>
            <w:jc w:val="right"/>
            <w:rPr>
              <w:rFonts w:ascii="Tahoma" w:hAnsi="Tahoma" w:cs="Tahoma"/>
              <w:sz w:val="20"/>
              <w:szCs w:val="20"/>
            </w:rPr>
          </w:pPr>
        </w:p>
      </w:tc>
    </w:tr>
  </w:tbl>
  <w:p w14:paraId="7111A829" w14:textId="77777777" w:rsidR="0024515E" w:rsidRPr="00084665" w:rsidRDefault="0024515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174CCB6E" w14:textId="77777777">
      <w:tc>
        <w:tcPr>
          <w:tcW w:w="4428" w:type="dxa"/>
        </w:tcPr>
        <w:p w14:paraId="6D0F505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F8B06F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14:paraId="1396B28F" w14:textId="77777777" w:rsidR="0024515E" w:rsidRPr="004E05BB" w:rsidRDefault="0024515E">
          <w:pPr>
            <w:pStyle w:val="Header"/>
            <w:jc w:val="right"/>
            <w:rPr>
              <w:rFonts w:ascii="Tahoma" w:hAnsi="Tahoma" w:cs="Tahoma"/>
              <w:sz w:val="20"/>
              <w:szCs w:val="20"/>
            </w:rPr>
          </w:pPr>
        </w:p>
      </w:tc>
    </w:tr>
  </w:tbl>
  <w:p w14:paraId="7824E644" w14:textId="77777777" w:rsidR="0024515E" w:rsidRPr="00084665" w:rsidRDefault="0024515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3434BECE" w14:textId="77777777">
      <w:tc>
        <w:tcPr>
          <w:tcW w:w="4428" w:type="dxa"/>
        </w:tcPr>
        <w:p w14:paraId="10715CC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8021D8E"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14:paraId="6688C617" w14:textId="77777777" w:rsidR="0024515E" w:rsidRPr="00084665" w:rsidRDefault="0024515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F02DE77" w14:textId="77777777">
      <w:tc>
        <w:tcPr>
          <w:tcW w:w="4428" w:type="dxa"/>
        </w:tcPr>
        <w:p w14:paraId="1545EEE2"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36EA210E"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14:paraId="3C1D66E7" w14:textId="77777777" w:rsidR="0024515E" w:rsidRPr="00084665" w:rsidRDefault="0024515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06493A38" w14:textId="77777777">
      <w:tc>
        <w:tcPr>
          <w:tcW w:w="4428" w:type="dxa"/>
        </w:tcPr>
        <w:p w14:paraId="088F13F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3FE853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14:paraId="424B227A" w14:textId="77777777" w:rsidR="0024515E" w:rsidRPr="00084665" w:rsidRDefault="0024515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77440753" w14:textId="77777777">
      <w:tc>
        <w:tcPr>
          <w:tcW w:w="4428" w:type="dxa"/>
        </w:tcPr>
        <w:p w14:paraId="7771E378"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73068D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14:paraId="47327F22" w14:textId="77777777" w:rsidR="0024515E" w:rsidRPr="004E05BB" w:rsidRDefault="0024515E">
          <w:pPr>
            <w:pStyle w:val="Header"/>
            <w:jc w:val="right"/>
            <w:rPr>
              <w:rFonts w:ascii="Tahoma" w:hAnsi="Tahoma" w:cs="Tahoma"/>
              <w:sz w:val="20"/>
              <w:szCs w:val="20"/>
            </w:rPr>
          </w:pPr>
        </w:p>
      </w:tc>
    </w:tr>
  </w:tbl>
  <w:p w14:paraId="07DA0267" w14:textId="77777777" w:rsidR="0024515E" w:rsidRPr="00084665" w:rsidRDefault="0024515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50A785E1" w14:textId="77777777">
      <w:tc>
        <w:tcPr>
          <w:tcW w:w="4428" w:type="dxa"/>
        </w:tcPr>
        <w:p w14:paraId="3C4FD7E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5E1B1954"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14:paraId="45C7E4D3" w14:textId="77777777" w:rsidR="0024515E" w:rsidRPr="00084665" w:rsidRDefault="0024515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5142"/>
    </w:tblGrid>
    <w:tr w:rsidR="0024515E" w14:paraId="48071298" w14:textId="77777777">
      <w:tc>
        <w:tcPr>
          <w:tcW w:w="4428" w:type="dxa"/>
        </w:tcPr>
        <w:p w14:paraId="0EB91FC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F05AE92"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14:paraId="52613F4A" w14:textId="77777777" w:rsidR="0024515E" w:rsidRPr="00084665" w:rsidRDefault="00245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224" w14:textId="77777777" w:rsidR="0024515E" w:rsidRDefault="00245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rsidRPr="004E05BB" w14:paraId="1C8C5494" w14:textId="77777777">
      <w:tc>
        <w:tcPr>
          <w:tcW w:w="4788" w:type="dxa"/>
        </w:tcPr>
        <w:p w14:paraId="5614C710" w14:textId="77777777" w:rsidR="0024515E" w:rsidRPr="004E05BB" w:rsidRDefault="0024515E">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14:paraId="7625A087"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14:paraId="4E957D38" w14:textId="77777777" w:rsidR="0024515E" w:rsidRDefault="0024515E">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D90" w14:textId="77777777" w:rsidR="0024515E" w:rsidRDefault="00245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E65" w14:textId="77777777" w:rsidR="0024515E" w:rsidRDefault="00245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24515E" w14:paraId="1018FFBA" w14:textId="77777777">
      <w:tc>
        <w:tcPr>
          <w:tcW w:w="4788" w:type="dxa"/>
        </w:tcPr>
        <w:p w14:paraId="15D27CB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707C4E2"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14:paraId="2A172C15" w14:textId="77777777" w:rsidR="0024515E" w:rsidRDefault="0024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4D6" w14:textId="77777777" w:rsidR="0024515E" w:rsidRDefault="0024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4799"/>
    <w:multiLevelType w:val="hybridMultilevel"/>
    <w:tmpl w:val="6766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0"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5"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0"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2"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4"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7"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8"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4342D"/>
    <w:multiLevelType w:val="hybridMultilevel"/>
    <w:tmpl w:val="737E2C0A"/>
    <w:lvl w:ilvl="0" w:tplc="CC34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9"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40"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22"/>
  </w:num>
  <w:num w:numId="4">
    <w:abstractNumId w:val="17"/>
  </w:num>
  <w:num w:numId="5">
    <w:abstractNumId w:val="28"/>
  </w:num>
  <w:num w:numId="6">
    <w:abstractNumId w:val="12"/>
  </w:num>
  <w:num w:numId="7">
    <w:abstractNumId w:val="24"/>
  </w:num>
  <w:num w:numId="8">
    <w:abstractNumId w:val="20"/>
  </w:num>
  <w:num w:numId="9">
    <w:abstractNumId w:val="36"/>
  </w:num>
  <w:num w:numId="10">
    <w:abstractNumId w:val="3"/>
  </w:num>
  <w:num w:numId="11">
    <w:abstractNumId w:val="32"/>
  </w:num>
  <w:num w:numId="12">
    <w:abstractNumId w:val="4"/>
  </w:num>
  <w:num w:numId="13">
    <w:abstractNumId w:val="40"/>
  </w:num>
  <w:num w:numId="14">
    <w:abstractNumId w:val="23"/>
  </w:num>
  <w:num w:numId="15">
    <w:abstractNumId w:val="25"/>
  </w:num>
  <w:num w:numId="16">
    <w:abstractNumId w:val="14"/>
  </w:num>
  <w:num w:numId="17">
    <w:abstractNumId w:val="6"/>
  </w:num>
  <w:num w:numId="18">
    <w:abstractNumId w:val="19"/>
  </w:num>
  <w:num w:numId="19">
    <w:abstractNumId w:val="9"/>
  </w:num>
  <w:num w:numId="20">
    <w:abstractNumId w:val="11"/>
  </w:num>
  <w:num w:numId="21">
    <w:abstractNumId w:val="21"/>
  </w:num>
  <w:num w:numId="22">
    <w:abstractNumId w:val="7"/>
  </w:num>
  <w:num w:numId="23">
    <w:abstractNumId w:val="34"/>
  </w:num>
  <w:num w:numId="24">
    <w:abstractNumId w:val="26"/>
  </w:num>
  <w:num w:numId="25">
    <w:abstractNumId w:val="38"/>
  </w:num>
  <w:num w:numId="26">
    <w:abstractNumId w:val="37"/>
  </w:num>
  <w:num w:numId="27">
    <w:abstractNumId w:val="13"/>
  </w:num>
  <w:num w:numId="28">
    <w:abstractNumId w:val="18"/>
  </w:num>
  <w:num w:numId="29">
    <w:abstractNumId w:val="8"/>
  </w:num>
  <w:num w:numId="30">
    <w:abstractNumId w:val="33"/>
  </w:num>
  <w:num w:numId="31">
    <w:abstractNumId w:val="29"/>
  </w:num>
  <w:num w:numId="32">
    <w:abstractNumId w:val="16"/>
  </w:num>
  <w:num w:numId="33">
    <w:abstractNumId w:val="0"/>
  </w:num>
  <w:num w:numId="34">
    <w:abstractNumId w:val="35"/>
  </w:num>
  <w:num w:numId="35">
    <w:abstractNumId w:val="30"/>
  </w:num>
  <w:num w:numId="36">
    <w:abstractNumId w:val="10"/>
  </w:num>
  <w:num w:numId="37">
    <w:abstractNumId w:val="39"/>
  </w:num>
  <w:num w:numId="38">
    <w:abstractNumId w:val="5"/>
  </w:num>
  <w:num w:numId="39">
    <w:abstractNumId w:val="15"/>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073CE"/>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3A12"/>
    <w:rsid w:val="000949E4"/>
    <w:rsid w:val="000C2BC1"/>
    <w:rsid w:val="000C488C"/>
    <w:rsid w:val="000C5328"/>
    <w:rsid w:val="000D07FB"/>
    <w:rsid w:val="000D0A48"/>
    <w:rsid w:val="000D199E"/>
    <w:rsid w:val="000D28E7"/>
    <w:rsid w:val="000E05F6"/>
    <w:rsid w:val="000E1C45"/>
    <w:rsid w:val="000E308D"/>
    <w:rsid w:val="000E71EE"/>
    <w:rsid w:val="000E7B08"/>
    <w:rsid w:val="000F202C"/>
    <w:rsid w:val="000F774B"/>
    <w:rsid w:val="001047FC"/>
    <w:rsid w:val="00114653"/>
    <w:rsid w:val="00115474"/>
    <w:rsid w:val="00120AE4"/>
    <w:rsid w:val="0012316C"/>
    <w:rsid w:val="001375CA"/>
    <w:rsid w:val="0014552E"/>
    <w:rsid w:val="00145A09"/>
    <w:rsid w:val="00145D58"/>
    <w:rsid w:val="00146FC1"/>
    <w:rsid w:val="001510DF"/>
    <w:rsid w:val="00163F74"/>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200F6"/>
    <w:rsid w:val="00223FB5"/>
    <w:rsid w:val="002252A6"/>
    <w:rsid w:val="002326A4"/>
    <w:rsid w:val="00234F3A"/>
    <w:rsid w:val="0024515E"/>
    <w:rsid w:val="00245412"/>
    <w:rsid w:val="0025371C"/>
    <w:rsid w:val="002623E1"/>
    <w:rsid w:val="00264467"/>
    <w:rsid w:val="00270BE1"/>
    <w:rsid w:val="00284E80"/>
    <w:rsid w:val="002861F3"/>
    <w:rsid w:val="00290C35"/>
    <w:rsid w:val="002A0F36"/>
    <w:rsid w:val="002A1430"/>
    <w:rsid w:val="002A6B95"/>
    <w:rsid w:val="002B2709"/>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0FBD"/>
    <w:rsid w:val="00314000"/>
    <w:rsid w:val="0033039D"/>
    <w:rsid w:val="00340C87"/>
    <w:rsid w:val="003422D0"/>
    <w:rsid w:val="00345230"/>
    <w:rsid w:val="0034561C"/>
    <w:rsid w:val="003477B5"/>
    <w:rsid w:val="003500B3"/>
    <w:rsid w:val="003533F1"/>
    <w:rsid w:val="00355938"/>
    <w:rsid w:val="003574DF"/>
    <w:rsid w:val="00367827"/>
    <w:rsid w:val="00372974"/>
    <w:rsid w:val="0037583E"/>
    <w:rsid w:val="00382F0B"/>
    <w:rsid w:val="00384879"/>
    <w:rsid w:val="00392772"/>
    <w:rsid w:val="003A688E"/>
    <w:rsid w:val="003B0744"/>
    <w:rsid w:val="003B7177"/>
    <w:rsid w:val="003C2411"/>
    <w:rsid w:val="003C4B29"/>
    <w:rsid w:val="003C763A"/>
    <w:rsid w:val="003D1ACE"/>
    <w:rsid w:val="003D1E4E"/>
    <w:rsid w:val="003D2DA7"/>
    <w:rsid w:val="003D3544"/>
    <w:rsid w:val="004032F0"/>
    <w:rsid w:val="00415859"/>
    <w:rsid w:val="0041676B"/>
    <w:rsid w:val="00425C86"/>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96832"/>
    <w:rsid w:val="004C2EC4"/>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37F2"/>
    <w:rsid w:val="00557035"/>
    <w:rsid w:val="005659D8"/>
    <w:rsid w:val="005668C0"/>
    <w:rsid w:val="0057024F"/>
    <w:rsid w:val="005719B8"/>
    <w:rsid w:val="005721FB"/>
    <w:rsid w:val="00574415"/>
    <w:rsid w:val="005770B5"/>
    <w:rsid w:val="005824B0"/>
    <w:rsid w:val="005828C5"/>
    <w:rsid w:val="005927A0"/>
    <w:rsid w:val="005B2F26"/>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34E9F"/>
    <w:rsid w:val="00644FFA"/>
    <w:rsid w:val="00645383"/>
    <w:rsid w:val="006457B7"/>
    <w:rsid w:val="00646160"/>
    <w:rsid w:val="0064668B"/>
    <w:rsid w:val="006475D1"/>
    <w:rsid w:val="00660154"/>
    <w:rsid w:val="00660DC3"/>
    <w:rsid w:val="00661881"/>
    <w:rsid w:val="006619F0"/>
    <w:rsid w:val="006632F5"/>
    <w:rsid w:val="00665594"/>
    <w:rsid w:val="0066799B"/>
    <w:rsid w:val="00667ADD"/>
    <w:rsid w:val="00673F6A"/>
    <w:rsid w:val="006943C0"/>
    <w:rsid w:val="00694682"/>
    <w:rsid w:val="00694FF0"/>
    <w:rsid w:val="0069687D"/>
    <w:rsid w:val="0069757C"/>
    <w:rsid w:val="006A10B3"/>
    <w:rsid w:val="006A43E9"/>
    <w:rsid w:val="006A563B"/>
    <w:rsid w:val="006C47EE"/>
    <w:rsid w:val="006C7779"/>
    <w:rsid w:val="006D0587"/>
    <w:rsid w:val="006D4122"/>
    <w:rsid w:val="006D4DE4"/>
    <w:rsid w:val="006D6B99"/>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48AF"/>
    <w:rsid w:val="007C6647"/>
    <w:rsid w:val="007D1674"/>
    <w:rsid w:val="007E1233"/>
    <w:rsid w:val="007E6764"/>
    <w:rsid w:val="007F2B4C"/>
    <w:rsid w:val="00800627"/>
    <w:rsid w:val="00801572"/>
    <w:rsid w:val="00805590"/>
    <w:rsid w:val="008126B4"/>
    <w:rsid w:val="00813756"/>
    <w:rsid w:val="00813B3D"/>
    <w:rsid w:val="0082744F"/>
    <w:rsid w:val="008361B1"/>
    <w:rsid w:val="008447E5"/>
    <w:rsid w:val="0084556C"/>
    <w:rsid w:val="00863A01"/>
    <w:rsid w:val="00887ED9"/>
    <w:rsid w:val="00894945"/>
    <w:rsid w:val="00896D71"/>
    <w:rsid w:val="008A23B1"/>
    <w:rsid w:val="008A68FA"/>
    <w:rsid w:val="008B1FED"/>
    <w:rsid w:val="008B49EB"/>
    <w:rsid w:val="008B6851"/>
    <w:rsid w:val="008B69BC"/>
    <w:rsid w:val="008B77DE"/>
    <w:rsid w:val="008C7F47"/>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93B53"/>
    <w:rsid w:val="009A5A42"/>
    <w:rsid w:val="009A6732"/>
    <w:rsid w:val="009A7EC7"/>
    <w:rsid w:val="009B1938"/>
    <w:rsid w:val="009B70DB"/>
    <w:rsid w:val="009C09D7"/>
    <w:rsid w:val="009C2023"/>
    <w:rsid w:val="009C3095"/>
    <w:rsid w:val="009C5BA2"/>
    <w:rsid w:val="009D13EB"/>
    <w:rsid w:val="009E5499"/>
    <w:rsid w:val="009F150E"/>
    <w:rsid w:val="009F18E4"/>
    <w:rsid w:val="009F4079"/>
    <w:rsid w:val="009F7AD8"/>
    <w:rsid w:val="00A02CA3"/>
    <w:rsid w:val="00A03F1F"/>
    <w:rsid w:val="00A1141D"/>
    <w:rsid w:val="00A14E04"/>
    <w:rsid w:val="00A16A3A"/>
    <w:rsid w:val="00A271B5"/>
    <w:rsid w:val="00A40EAA"/>
    <w:rsid w:val="00A430A4"/>
    <w:rsid w:val="00A55F47"/>
    <w:rsid w:val="00A57A93"/>
    <w:rsid w:val="00A75C1F"/>
    <w:rsid w:val="00A77740"/>
    <w:rsid w:val="00A86118"/>
    <w:rsid w:val="00A86305"/>
    <w:rsid w:val="00A93535"/>
    <w:rsid w:val="00A956F5"/>
    <w:rsid w:val="00A966D5"/>
    <w:rsid w:val="00A96FB8"/>
    <w:rsid w:val="00AA0A3C"/>
    <w:rsid w:val="00AA1807"/>
    <w:rsid w:val="00AA57C4"/>
    <w:rsid w:val="00AB421E"/>
    <w:rsid w:val="00AB598A"/>
    <w:rsid w:val="00AB5D35"/>
    <w:rsid w:val="00AD2D49"/>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1859"/>
    <w:rsid w:val="00BB5425"/>
    <w:rsid w:val="00BC2BB4"/>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454AC"/>
    <w:rsid w:val="00C551FB"/>
    <w:rsid w:val="00C55E30"/>
    <w:rsid w:val="00C619F4"/>
    <w:rsid w:val="00C66404"/>
    <w:rsid w:val="00C81AA0"/>
    <w:rsid w:val="00C8469B"/>
    <w:rsid w:val="00C93385"/>
    <w:rsid w:val="00C96458"/>
    <w:rsid w:val="00C973BB"/>
    <w:rsid w:val="00CA24B9"/>
    <w:rsid w:val="00CA281E"/>
    <w:rsid w:val="00CA4A36"/>
    <w:rsid w:val="00CA74A6"/>
    <w:rsid w:val="00CB240D"/>
    <w:rsid w:val="00CB2444"/>
    <w:rsid w:val="00CC0329"/>
    <w:rsid w:val="00CC3AF5"/>
    <w:rsid w:val="00CC7789"/>
    <w:rsid w:val="00CD6FD7"/>
    <w:rsid w:val="00CE217F"/>
    <w:rsid w:val="00CE23A7"/>
    <w:rsid w:val="00CE36DE"/>
    <w:rsid w:val="00CE440C"/>
    <w:rsid w:val="00CE5704"/>
    <w:rsid w:val="00CE7563"/>
    <w:rsid w:val="00CF1A94"/>
    <w:rsid w:val="00D0337F"/>
    <w:rsid w:val="00D0611F"/>
    <w:rsid w:val="00D067EB"/>
    <w:rsid w:val="00D2098E"/>
    <w:rsid w:val="00D24164"/>
    <w:rsid w:val="00D24A23"/>
    <w:rsid w:val="00D27CE4"/>
    <w:rsid w:val="00D30133"/>
    <w:rsid w:val="00D31B76"/>
    <w:rsid w:val="00D453C5"/>
    <w:rsid w:val="00D51D6B"/>
    <w:rsid w:val="00D539CB"/>
    <w:rsid w:val="00D53DEF"/>
    <w:rsid w:val="00D56291"/>
    <w:rsid w:val="00D60459"/>
    <w:rsid w:val="00D62D32"/>
    <w:rsid w:val="00D665B5"/>
    <w:rsid w:val="00D71937"/>
    <w:rsid w:val="00D94BCD"/>
    <w:rsid w:val="00D94DC6"/>
    <w:rsid w:val="00D94E83"/>
    <w:rsid w:val="00D97B31"/>
    <w:rsid w:val="00DA21E2"/>
    <w:rsid w:val="00DA59A4"/>
    <w:rsid w:val="00DA6421"/>
    <w:rsid w:val="00DB3492"/>
    <w:rsid w:val="00DC2FCB"/>
    <w:rsid w:val="00DC48CE"/>
    <w:rsid w:val="00DC50AE"/>
    <w:rsid w:val="00DC5D30"/>
    <w:rsid w:val="00DC61AF"/>
    <w:rsid w:val="00DC79FA"/>
    <w:rsid w:val="00DD0822"/>
    <w:rsid w:val="00DD3308"/>
    <w:rsid w:val="00DE3176"/>
    <w:rsid w:val="00DE3633"/>
    <w:rsid w:val="00DE69AF"/>
    <w:rsid w:val="00DF0B89"/>
    <w:rsid w:val="00DF3BC2"/>
    <w:rsid w:val="00E042F1"/>
    <w:rsid w:val="00E07928"/>
    <w:rsid w:val="00E1275E"/>
    <w:rsid w:val="00E156D4"/>
    <w:rsid w:val="00E20723"/>
    <w:rsid w:val="00E30019"/>
    <w:rsid w:val="00E36B32"/>
    <w:rsid w:val="00E37A66"/>
    <w:rsid w:val="00E41DA5"/>
    <w:rsid w:val="00E420FA"/>
    <w:rsid w:val="00E509DA"/>
    <w:rsid w:val="00E63281"/>
    <w:rsid w:val="00E66A99"/>
    <w:rsid w:val="00E70CD7"/>
    <w:rsid w:val="00E713E9"/>
    <w:rsid w:val="00E72256"/>
    <w:rsid w:val="00E73A53"/>
    <w:rsid w:val="00E811DC"/>
    <w:rsid w:val="00E82B28"/>
    <w:rsid w:val="00E82C6D"/>
    <w:rsid w:val="00E85AEE"/>
    <w:rsid w:val="00E92433"/>
    <w:rsid w:val="00E95750"/>
    <w:rsid w:val="00E95A51"/>
    <w:rsid w:val="00EA3115"/>
    <w:rsid w:val="00EA5BD0"/>
    <w:rsid w:val="00ED2F29"/>
    <w:rsid w:val="00ED508D"/>
    <w:rsid w:val="00EE2708"/>
    <w:rsid w:val="00EE3851"/>
    <w:rsid w:val="00EE3867"/>
    <w:rsid w:val="00EE62FC"/>
    <w:rsid w:val="00EE6F7C"/>
    <w:rsid w:val="00EF1DF7"/>
    <w:rsid w:val="00EF356A"/>
    <w:rsid w:val="00EF6012"/>
    <w:rsid w:val="00F05491"/>
    <w:rsid w:val="00F0629F"/>
    <w:rsid w:val="00F070FA"/>
    <w:rsid w:val="00F14002"/>
    <w:rsid w:val="00F1795D"/>
    <w:rsid w:val="00F202B1"/>
    <w:rsid w:val="00F21818"/>
    <w:rsid w:val="00F21B16"/>
    <w:rsid w:val="00F22D45"/>
    <w:rsid w:val="00F23FA2"/>
    <w:rsid w:val="00F30A02"/>
    <w:rsid w:val="00F324D9"/>
    <w:rsid w:val="00F33B6E"/>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2740"/>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18485"/>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52">
      <w:bodyDiv w:val="1"/>
      <w:marLeft w:val="0"/>
      <w:marRight w:val="0"/>
      <w:marTop w:val="0"/>
      <w:marBottom w:val="0"/>
      <w:divBdr>
        <w:top w:val="none" w:sz="0" w:space="0" w:color="auto"/>
        <w:left w:val="none" w:sz="0" w:space="0" w:color="auto"/>
        <w:bottom w:val="none" w:sz="0" w:space="0" w:color="auto"/>
        <w:right w:val="none" w:sz="0" w:space="0" w:color="auto"/>
      </w:divBdr>
    </w:div>
    <w:div w:id="298146423">
      <w:bodyDiv w:val="1"/>
      <w:marLeft w:val="0"/>
      <w:marRight w:val="0"/>
      <w:marTop w:val="0"/>
      <w:marBottom w:val="0"/>
      <w:divBdr>
        <w:top w:val="none" w:sz="0" w:space="0" w:color="auto"/>
        <w:left w:val="none" w:sz="0" w:space="0" w:color="auto"/>
        <w:bottom w:val="none" w:sz="0" w:space="0" w:color="auto"/>
        <w:right w:val="none" w:sz="0" w:space="0" w:color="auto"/>
      </w:divBdr>
    </w:div>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www.ghsa.org/resources/shso-guidance" TargetMode="External"/><Relationship Id="rId42" Type="http://schemas.openxmlformats.org/officeDocument/2006/relationships/hyperlink" Target="https://www.nhtsa.gov/sites/nhtsa.dot.gov/files/documents/nhtsa_moe_fast_act_guidance.pdf" TargetMode="External"/><Relationship Id="rId47" Type="http://schemas.openxmlformats.org/officeDocument/2006/relationships/header" Target="header23.xml"/><Relationship Id="rId63" Type="http://schemas.openxmlformats.org/officeDocument/2006/relationships/header" Target="header32.xml"/><Relationship Id="rId68" Type="http://schemas.openxmlformats.org/officeDocument/2006/relationships/hyperlink" Target="http://www.fsrs.gov" TargetMode="External"/><Relationship Id="rId16"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s://www.nhtsa.gov/highway-safety-grants-program/resources-guide" TargetMode="External"/><Relationship Id="rId66" Type="http://schemas.openxmlformats.org/officeDocument/2006/relationships/header" Target="header35.xml"/><Relationship Id="rId74" Type="http://schemas.openxmlformats.org/officeDocument/2006/relationships/header" Target="header3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cfr.gov/cgi-bin/text-idx?tpl=/ecfrbrowse/Title02/2cfr200_main_02.tpl" TargetMode="External"/><Relationship Id="rId19" Type="http://schemas.openxmlformats.org/officeDocument/2006/relationships/hyperlink" Target="http://www.ghsa.org/html/resources/planning/index.html"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cmfclearinghouse.org/resources_countermeasures.cfm" TargetMode="External"/><Relationship Id="rId35" Type="http://schemas.openxmlformats.org/officeDocument/2006/relationships/hyperlink" Target="http://www.ghsa.org/resources/performance-measures" TargetMode="External"/><Relationship Id="rId43" Type="http://schemas.openxmlformats.org/officeDocument/2006/relationships/hyperlink" Target="https://www.ghsa.org/resources/shso-guidance" TargetMode="Externa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3.xml"/><Relationship Id="rId69" Type="http://schemas.openxmlformats.org/officeDocument/2006/relationships/hyperlink" Target="http://fedgov.dnb.com/webform" TargetMode="External"/><Relationship Id="rId77" Type="http://schemas.openxmlformats.org/officeDocument/2006/relationships/header" Target="header37.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yperlink" Target="https://www.ecfr.gov/cgi-bin/text-idx?tpl=/ecfrbrowse/Title02/2cfr200_main_02.tp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2.xml"/><Relationship Id="rId59" Type="http://schemas.openxmlformats.org/officeDocument/2006/relationships/hyperlink" Target="http://www.ecfr.gov/cgi-bin/text-idx?SID=53e06ff69dcb6de8a22fa89277a33161&amp;mc=true&amp;node=pt2.1.200&amp;rgn=div5" TargetMode="External"/><Relationship Id="rId67" Type="http://schemas.openxmlformats.org/officeDocument/2006/relationships/hyperlink" Target="http://www.USAspending.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eader" Target="header29.xml"/><Relationship Id="rId62" Type="http://schemas.openxmlformats.org/officeDocument/2006/relationships/hyperlink" Target="http://www.ecfr.gov/cgi-bin/retrieveECFR?gp=&amp;SID=0f94deabfcc105ce7cdf811c8b6b7631&amp;mc=true&amp;n=pt2.1.200&amp;r=PART&amp;ty=HTML" TargetMode="External"/><Relationship Id="rId70" Type="http://schemas.openxmlformats.org/officeDocument/2006/relationships/hyperlink" Target="https://www.sam.gov/SAM/" TargetMode="External"/><Relationship Id="rId75" Type="http://schemas.openxmlformats.org/officeDocument/2006/relationships/hyperlink" Target="https://www.nhtsa.gov/highway-safety-grants-program/resources-gu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yperlink" Target="https://www.ghsa.org/resources/partnering18" TargetMode="External"/><Relationship Id="rId57" Type="http://schemas.openxmlformats.org/officeDocument/2006/relationships/hyperlink" Target="https://www.nhtsa.gov/highway-safety-grants-program/resources-guide" TargetMode="External"/><Relationship Id="rId10" Type="http://schemas.openxmlformats.org/officeDocument/2006/relationships/header" Target="header2.xm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yperlink" Target="https://www.ghsa.org/resources/transparency-requirement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ghsa.org/resources/performance-measures" TargetMode="External"/><Relationship Id="rId34" Type="http://schemas.openxmlformats.org/officeDocument/2006/relationships/header" Target="header18.xml"/><Relationship Id="rId50" Type="http://schemas.openxmlformats.org/officeDocument/2006/relationships/header" Target="header25.xml"/><Relationship Id="rId55" Type="http://schemas.openxmlformats.org/officeDocument/2006/relationships/hyperlink" Target="http://www.nhtsa.dot.gov/nhtsa/whatsup/tea21/GrantMan/HTML/13_402StateMatchRequirements.html" TargetMode="External"/><Relationship Id="rId76" Type="http://schemas.openxmlformats.org/officeDocument/2006/relationships/hyperlink" Target="https://www.ecfr.gov/cgi-bin/retrieveECFR?gp=&amp;SID=2a6b234cbf3b5ecf389caf73374e72ef&amp;mc=true&amp;n=sp2.1.200.d&amp;r=SUBPART&amp;ty=HTML" TargetMode="External"/><Relationship Id="rId7" Type="http://schemas.openxmlformats.org/officeDocument/2006/relationships/endnotes" Target="endnotes.xml"/><Relationship Id="rId71" Type="http://schemas.openxmlformats.org/officeDocument/2006/relationships/hyperlink" Target="https://beta.sam.gov/" TargetMode="External"/><Relationship Id="rId2" Type="http://schemas.openxmlformats.org/officeDocument/2006/relationships/numbering" Target="numbering.xml"/><Relationship Id="rId29" Type="http://schemas.openxmlformats.org/officeDocument/2006/relationships/hyperlink" Target="http://www.ghsa.org/resources/countermeasure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364-44C7-184E-9850-611B44C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14268</Words>
  <Characters>81332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95410</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Kerry Chausmer</cp:lastModifiedBy>
  <cp:revision>2</cp:revision>
  <cp:lastPrinted>2018-11-05T18:09:00Z</cp:lastPrinted>
  <dcterms:created xsi:type="dcterms:W3CDTF">2021-06-24T15:22:00Z</dcterms:created>
  <dcterms:modified xsi:type="dcterms:W3CDTF">2021-06-24T15:22:00Z</dcterms:modified>
</cp:coreProperties>
</file>