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22E5" w14:textId="77777777" w:rsidR="00767E5A" w:rsidRPr="004D07B6" w:rsidRDefault="00767E5A">
      <w:pPr>
        <w:pStyle w:val="Heading3"/>
        <w:spacing w:after="0"/>
        <w:jc w:val="center"/>
        <w:rPr>
          <w:b w:val="0"/>
          <w:bCs w:val="0"/>
          <w:sz w:val="32"/>
          <w:szCs w:val="32"/>
        </w:rPr>
      </w:pPr>
      <w:r w:rsidRPr="004D07B6">
        <w:rPr>
          <w:b w:val="0"/>
          <w:bCs w:val="0"/>
          <w:sz w:val="32"/>
          <w:szCs w:val="32"/>
        </w:rPr>
        <w:t xml:space="preserve">Chapter </w:t>
      </w:r>
      <w:r>
        <w:rPr>
          <w:b w:val="0"/>
          <w:bCs w:val="0"/>
          <w:sz w:val="32"/>
          <w:szCs w:val="32"/>
        </w:rPr>
        <w:t>III</w:t>
      </w:r>
    </w:p>
    <w:p w14:paraId="2BFA7EAA" w14:textId="77777777" w:rsidR="00767E5A" w:rsidRDefault="00767E5A">
      <w:pPr>
        <w:jc w:val="center"/>
        <w:rPr>
          <w:rFonts w:ascii="Tahoma" w:hAnsi="Tahoma" w:cs="Tahoma"/>
          <w:sz w:val="32"/>
          <w:szCs w:val="32"/>
        </w:rPr>
      </w:pPr>
      <w:r w:rsidRPr="004D07B6">
        <w:rPr>
          <w:rFonts w:ascii="Tahoma" w:hAnsi="Tahoma" w:cs="Tahoma"/>
          <w:sz w:val="32"/>
          <w:szCs w:val="32"/>
        </w:rPr>
        <w:t xml:space="preserve">Project Development </w:t>
      </w:r>
    </w:p>
    <w:p w14:paraId="43DA0092" w14:textId="77777777" w:rsidR="00767E5A" w:rsidRDefault="00767E5A">
      <w:pPr>
        <w:jc w:val="center"/>
        <w:rPr>
          <w:rFonts w:ascii="Tahoma" w:hAnsi="Tahoma" w:cs="Tahoma"/>
          <w:sz w:val="32"/>
          <w:szCs w:val="32"/>
        </w:rPr>
      </w:pPr>
    </w:p>
    <w:tbl>
      <w:tblPr>
        <w:tblW w:w="0" w:type="auto"/>
        <w:jc w:val="center"/>
        <w:tblLook w:val="01E0" w:firstRow="1" w:lastRow="1" w:firstColumn="1" w:lastColumn="1" w:noHBand="0" w:noVBand="0"/>
      </w:tblPr>
      <w:tblGrid>
        <w:gridCol w:w="8122"/>
        <w:gridCol w:w="734"/>
      </w:tblGrid>
      <w:tr w:rsidR="00767E5A" w:rsidRPr="00B868CD" w14:paraId="04F99FDE" w14:textId="77777777">
        <w:trPr>
          <w:jc w:val="center"/>
        </w:trPr>
        <w:tc>
          <w:tcPr>
            <w:tcW w:w="8122" w:type="dxa"/>
          </w:tcPr>
          <w:p w14:paraId="1D54BF73" w14:textId="77777777" w:rsidR="00767E5A" w:rsidRPr="00B868CD" w:rsidRDefault="00767E5A">
            <w:pPr>
              <w:spacing w:line="360" w:lineRule="auto"/>
              <w:rPr>
                <w:rFonts w:ascii="Tahoma" w:hAnsi="Tahoma" w:cs="Tahoma"/>
                <w:sz w:val="20"/>
                <w:szCs w:val="20"/>
              </w:rPr>
            </w:pPr>
            <w:r w:rsidRPr="00B868CD">
              <w:rPr>
                <w:rFonts w:ascii="Tahoma" w:hAnsi="Tahoma" w:cs="Tahoma"/>
                <w:sz w:val="20"/>
                <w:szCs w:val="20"/>
              </w:rPr>
              <w:t>III. Project Development</w:t>
            </w:r>
          </w:p>
        </w:tc>
        <w:tc>
          <w:tcPr>
            <w:tcW w:w="734" w:type="dxa"/>
          </w:tcPr>
          <w:p w14:paraId="57417385"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3-2</w:t>
            </w:r>
          </w:p>
        </w:tc>
      </w:tr>
      <w:tr w:rsidR="00767E5A" w:rsidRPr="00B868CD" w14:paraId="2456249A" w14:textId="77777777">
        <w:trPr>
          <w:jc w:val="center"/>
        </w:trPr>
        <w:tc>
          <w:tcPr>
            <w:tcW w:w="8122" w:type="dxa"/>
          </w:tcPr>
          <w:p w14:paraId="7776C65C"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A. Overview</w:t>
            </w:r>
          </w:p>
        </w:tc>
        <w:tc>
          <w:tcPr>
            <w:tcW w:w="734" w:type="dxa"/>
          </w:tcPr>
          <w:p w14:paraId="22A4B8E6"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3-2</w:t>
            </w:r>
          </w:p>
        </w:tc>
      </w:tr>
      <w:tr w:rsidR="00767E5A" w:rsidRPr="00B868CD" w14:paraId="635DE598" w14:textId="77777777">
        <w:trPr>
          <w:jc w:val="center"/>
        </w:trPr>
        <w:tc>
          <w:tcPr>
            <w:tcW w:w="8122" w:type="dxa"/>
          </w:tcPr>
          <w:p w14:paraId="17C6E1A5"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 xml:space="preserve">B. Request for Proposal </w:t>
            </w:r>
          </w:p>
        </w:tc>
        <w:tc>
          <w:tcPr>
            <w:tcW w:w="734" w:type="dxa"/>
          </w:tcPr>
          <w:p w14:paraId="43CB252C"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3-3</w:t>
            </w:r>
          </w:p>
        </w:tc>
      </w:tr>
      <w:tr w:rsidR="00767E5A" w:rsidRPr="00B868CD" w14:paraId="72281939" w14:textId="77777777">
        <w:trPr>
          <w:jc w:val="center"/>
        </w:trPr>
        <w:tc>
          <w:tcPr>
            <w:tcW w:w="8122" w:type="dxa"/>
          </w:tcPr>
          <w:p w14:paraId="243DE58B"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C. Project Director’s Manua</w:t>
            </w:r>
            <w:r>
              <w:rPr>
                <w:rFonts w:ascii="Tahoma" w:hAnsi="Tahoma" w:cs="Tahoma"/>
                <w:sz w:val="20"/>
                <w:szCs w:val="20"/>
              </w:rPr>
              <w:t>l</w:t>
            </w:r>
          </w:p>
        </w:tc>
        <w:tc>
          <w:tcPr>
            <w:tcW w:w="734" w:type="dxa"/>
          </w:tcPr>
          <w:p w14:paraId="759BB97E"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3-4</w:t>
            </w:r>
          </w:p>
        </w:tc>
      </w:tr>
      <w:tr w:rsidR="00767E5A" w:rsidRPr="00B868CD" w14:paraId="5C31AE53" w14:textId="77777777">
        <w:trPr>
          <w:jc w:val="center"/>
        </w:trPr>
        <w:tc>
          <w:tcPr>
            <w:tcW w:w="8122" w:type="dxa"/>
          </w:tcPr>
          <w:p w14:paraId="075C82B1"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D. Grant Development Calendar</w:t>
            </w:r>
          </w:p>
        </w:tc>
        <w:tc>
          <w:tcPr>
            <w:tcW w:w="734" w:type="dxa"/>
          </w:tcPr>
          <w:p w14:paraId="030E71D5"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3-5</w:t>
            </w:r>
          </w:p>
        </w:tc>
      </w:tr>
      <w:tr w:rsidR="00767E5A" w:rsidRPr="00B868CD" w14:paraId="4B327DF1" w14:textId="77777777">
        <w:trPr>
          <w:jc w:val="center"/>
        </w:trPr>
        <w:tc>
          <w:tcPr>
            <w:tcW w:w="8122" w:type="dxa"/>
          </w:tcPr>
          <w:p w14:paraId="78F99DF6" w14:textId="77777777" w:rsidR="00767E5A" w:rsidRPr="00506409" w:rsidRDefault="00767E5A">
            <w:pPr>
              <w:spacing w:line="360" w:lineRule="auto"/>
              <w:ind w:left="741"/>
              <w:rPr>
                <w:rFonts w:ascii="Tahoma" w:hAnsi="Tahoma" w:cs="Tahoma"/>
                <w:sz w:val="20"/>
                <w:szCs w:val="20"/>
              </w:rPr>
            </w:pPr>
            <w:r w:rsidRPr="00506409">
              <w:rPr>
                <w:rFonts w:ascii="Tahoma" w:hAnsi="Tahoma" w:cs="Tahoma"/>
                <w:sz w:val="20"/>
                <w:szCs w:val="20"/>
              </w:rPr>
              <w:t>Table 6. Project/Grant Development Calendar</w:t>
            </w:r>
          </w:p>
        </w:tc>
        <w:tc>
          <w:tcPr>
            <w:tcW w:w="734" w:type="dxa"/>
          </w:tcPr>
          <w:p w14:paraId="1B2DE838" w14:textId="7777777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3-5</w:t>
            </w:r>
          </w:p>
        </w:tc>
      </w:tr>
      <w:tr w:rsidR="00767E5A" w:rsidRPr="00B868CD" w14:paraId="28F11C4A" w14:textId="77777777">
        <w:trPr>
          <w:jc w:val="center"/>
        </w:trPr>
        <w:tc>
          <w:tcPr>
            <w:tcW w:w="8122" w:type="dxa"/>
          </w:tcPr>
          <w:p w14:paraId="6B1658F8"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 xml:space="preserve">E. </w:t>
            </w:r>
            <w:r w:rsidRPr="007341F2">
              <w:rPr>
                <w:rFonts w:ascii="Tahoma" w:hAnsi="Tahoma" w:cs="Tahoma"/>
                <w:sz w:val="20"/>
                <w:szCs w:val="20"/>
              </w:rPr>
              <w:t>Grant Proposal Preparation Process</w:t>
            </w:r>
            <w:r w:rsidRPr="00B868CD">
              <w:rPr>
                <w:rFonts w:ascii="Tahoma" w:hAnsi="Tahoma" w:cs="Tahoma"/>
                <w:sz w:val="20"/>
                <w:szCs w:val="20"/>
              </w:rPr>
              <w:t xml:space="preserve"> </w:t>
            </w:r>
          </w:p>
        </w:tc>
        <w:tc>
          <w:tcPr>
            <w:tcW w:w="734" w:type="dxa"/>
          </w:tcPr>
          <w:p w14:paraId="53601ACD" w14:textId="359CFB54"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w:t>
            </w:r>
            <w:r w:rsidR="00272011">
              <w:rPr>
                <w:rFonts w:ascii="Tahoma" w:hAnsi="Tahoma" w:cs="Tahoma"/>
                <w:sz w:val="20"/>
                <w:szCs w:val="20"/>
              </w:rPr>
              <w:t>7</w:t>
            </w:r>
          </w:p>
        </w:tc>
      </w:tr>
      <w:tr w:rsidR="00767E5A" w:rsidRPr="00B868CD" w14:paraId="5B95120C" w14:textId="77777777">
        <w:trPr>
          <w:jc w:val="center"/>
        </w:trPr>
        <w:tc>
          <w:tcPr>
            <w:tcW w:w="8122" w:type="dxa"/>
          </w:tcPr>
          <w:p w14:paraId="44D7195A" w14:textId="77777777" w:rsidR="00767E5A" w:rsidRPr="00272011" w:rsidRDefault="00767E5A">
            <w:pPr>
              <w:spacing w:line="360" w:lineRule="auto"/>
              <w:ind w:left="741" w:hanging="171"/>
              <w:rPr>
                <w:rFonts w:ascii="Tahoma" w:hAnsi="Tahoma" w:cs="Tahoma"/>
                <w:sz w:val="20"/>
                <w:szCs w:val="20"/>
                <w:u w:val="single"/>
              </w:rPr>
            </w:pPr>
            <w:r w:rsidRPr="00272011">
              <w:rPr>
                <w:rFonts w:ascii="Tahoma" w:hAnsi="Tahoma" w:cs="Tahoma"/>
                <w:sz w:val="20"/>
                <w:szCs w:val="20"/>
                <w:u w:val="single"/>
              </w:rPr>
              <w:t xml:space="preserve">i. Time Period </w:t>
            </w:r>
          </w:p>
        </w:tc>
        <w:tc>
          <w:tcPr>
            <w:tcW w:w="734" w:type="dxa"/>
          </w:tcPr>
          <w:p w14:paraId="0AF45CB4" w14:textId="787A866A"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8</w:t>
            </w:r>
          </w:p>
        </w:tc>
      </w:tr>
      <w:tr w:rsidR="00767E5A" w:rsidRPr="00B868CD" w14:paraId="565DA57C" w14:textId="77777777">
        <w:trPr>
          <w:jc w:val="center"/>
        </w:trPr>
        <w:tc>
          <w:tcPr>
            <w:tcW w:w="8122" w:type="dxa"/>
          </w:tcPr>
          <w:p w14:paraId="00E23A18" w14:textId="77777777" w:rsidR="00767E5A" w:rsidRPr="00272011" w:rsidRDefault="00767E5A">
            <w:pPr>
              <w:spacing w:line="360" w:lineRule="auto"/>
              <w:ind w:firstLine="570"/>
              <w:rPr>
                <w:rFonts w:ascii="Tahoma" w:hAnsi="Tahoma" w:cs="Tahoma"/>
                <w:sz w:val="20"/>
                <w:szCs w:val="20"/>
                <w:u w:val="single"/>
              </w:rPr>
            </w:pPr>
            <w:r w:rsidRPr="00272011">
              <w:rPr>
                <w:rFonts w:ascii="Tahoma" w:hAnsi="Tahoma" w:cs="Tahoma"/>
                <w:sz w:val="20"/>
                <w:szCs w:val="20"/>
                <w:u w:val="single"/>
              </w:rPr>
              <w:t>ii. Problem Identification</w:t>
            </w:r>
          </w:p>
        </w:tc>
        <w:tc>
          <w:tcPr>
            <w:tcW w:w="734" w:type="dxa"/>
          </w:tcPr>
          <w:p w14:paraId="01DB5522" w14:textId="43FD572E"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8</w:t>
            </w:r>
          </w:p>
        </w:tc>
      </w:tr>
      <w:tr w:rsidR="00767E5A" w:rsidRPr="00B868CD" w14:paraId="7053FDB9" w14:textId="77777777">
        <w:trPr>
          <w:jc w:val="center"/>
        </w:trPr>
        <w:tc>
          <w:tcPr>
            <w:tcW w:w="8122" w:type="dxa"/>
          </w:tcPr>
          <w:p w14:paraId="61A26ADC" w14:textId="77777777" w:rsidR="00767E5A" w:rsidRPr="00B868CD" w:rsidRDefault="00767E5A">
            <w:pPr>
              <w:spacing w:line="360" w:lineRule="auto"/>
              <w:ind w:left="570"/>
              <w:rPr>
                <w:rFonts w:ascii="Tahoma" w:hAnsi="Tahoma" w:cs="Tahoma"/>
                <w:sz w:val="20"/>
                <w:szCs w:val="20"/>
              </w:rPr>
            </w:pPr>
            <w:r w:rsidRPr="00B868CD">
              <w:rPr>
                <w:rFonts w:ascii="Tahoma" w:hAnsi="Tahoma" w:cs="Tahoma"/>
                <w:sz w:val="20"/>
                <w:szCs w:val="20"/>
              </w:rPr>
              <w:t>iii. Agency Qualification</w:t>
            </w:r>
            <w:r>
              <w:rPr>
                <w:rFonts w:ascii="Tahoma" w:hAnsi="Tahoma" w:cs="Tahoma"/>
                <w:sz w:val="20"/>
                <w:szCs w:val="20"/>
              </w:rPr>
              <w:t>s</w:t>
            </w:r>
          </w:p>
        </w:tc>
        <w:tc>
          <w:tcPr>
            <w:tcW w:w="734" w:type="dxa"/>
          </w:tcPr>
          <w:p w14:paraId="2EEA5F3A" w14:textId="3255F707"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8</w:t>
            </w:r>
          </w:p>
        </w:tc>
      </w:tr>
      <w:tr w:rsidR="00767E5A" w:rsidRPr="00B868CD" w14:paraId="4D5C9D18" w14:textId="77777777">
        <w:trPr>
          <w:jc w:val="center"/>
        </w:trPr>
        <w:tc>
          <w:tcPr>
            <w:tcW w:w="8122" w:type="dxa"/>
          </w:tcPr>
          <w:p w14:paraId="61399140" w14:textId="77777777" w:rsidR="00767E5A" w:rsidRPr="009F4685" w:rsidRDefault="00767E5A">
            <w:pPr>
              <w:spacing w:line="360" w:lineRule="auto"/>
              <w:ind w:left="570"/>
              <w:rPr>
                <w:rFonts w:ascii="Tahoma" w:hAnsi="Tahoma" w:cs="Tahoma"/>
                <w:sz w:val="20"/>
                <w:szCs w:val="20"/>
              </w:rPr>
            </w:pPr>
            <w:r w:rsidRPr="009F4685">
              <w:rPr>
                <w:rFonts w:ascii="Tahoma" w:hAnsi="Tahoma" w:cs="Tahoma"/>
                <w:sz w:val="20"/>
                <w:szCs w:val="20"/>
              </w:rPr>
              <w:t xml:space="preserve">iv. Project </w:t>
            </w:r>
            <w:r w:rsidR="00A70B03" w:rsidRPr="009F4685">
              <w:rPr>
                <w:rFonts w:ascii="Tahoma" w:hAnsi="Tahoma" w:cs="Tahoma"/>
                <w:sz w:val="20"/>
                <w:szCs w:val="20"/>
              </w:rPr>
              <w:t>Objectives and Targets</w:t>
            </w:r>
          </w:p>
        </w:tc>
        <w:tc>
          <w:tcPr>
            <w:tcW w:w="734" w:type="dxa"/>
          </w:tcPr>
          <w:p w14:paraId="78862594" w14:textId="42997BA1"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9</w:t>
            </w:r>
          </w:p>
        </w:tc>
      </w:tr>
      <w:tr w:rsidR="00767E5A" w:rsidRPr="00B868CD" w14:paraId="65AF154E" w14:textId="77777777">
        <w:trPr>
          <w:jc w:val="center"/>
        </w:trPr>
        <w:tc>
          <w:tcPr>
            <w:tcW w:w="8122" w:type="dxa"/>
          </w:tcPr>
          <w:p w14:paraId="75038525" w14:textId="77777777" w:rsidR="00767E5A" w:rsidRPr="00272011" w:rsidRDefault="00767E5A">
            <w:pPr>
              <w:spacing w:line="360" w:lineRule="auto"/>
              <w:ind w:left="570"/>
              <w:rPr>
                <w:rFonts w:ascii="Tahoma" w:hAnsi="Tahoma" w:cs="Tahoma"/>
                <w:sz w:val="20"/>
                <w:szCs w:val="20"/>
                <w:u w:val="single"/>
              </w:rPr>
            </w:pPr>
            <w:r w:rsidRPr="00272011">
              <w:rPr>
                <w:rFonts w:ascii="Tahoma" w:hAnsi="Tahoma" w:cs="Tahoma"/>
                <w:sz w:val="20"/>
                <w:szCs w:val="20"/>
                <w:u w:val="single"/>
              </w:rPr>
              <w:t xml:space="preserve">v. Project </w:t>
            </w:r>
            <w:r w:rsidR="00A70B03" w:rsidRPr="00272011">
              <w:rPr>
                <w:rFonts w:ascii="Tahoma" w:hAnsi="Tahoma" w:cs="Tahoma"/>
                <w:sz w:val="20"/>
                <w:szCs w:val="20"/>
                <w:u w:val="single"/>
              </w:rPr>
              <w:t>Activities</w:t>
            </w:r>
          </w:p>
        </w:tc>
        <w:tc>
          <w:tcPr>
            <w:tcW w:w="734" w:type="dxa"/>
          </w:tcPr>
          <w:p w14:paraId="2317DE12" w14:textId="5619D47C"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9</w:t>
            </w:r>
          </w:p>
        </w:tc>
      </w:tr>
      <w:tr w:rsidR="00767E5A" w:rsidRPr="00B868CD" w14:paraId="443E70D2" w14:textId="77777777">
        <w:trPr>
          <w:jc w:val="center"/>
        </w:trPr>
        <w:tc>
          <w:tcPr>
            <w:tcW w:w="8122" w:type="dxa"/>
          </w:tcPr>
          <w:p w14:paraId="08D13718" w14:textId="77777777" w:rsidR="00767E5A" w:rsidRPr="00B868CD" w:rsidRDefault="00767E5A">
            <w:pPr>
              <w:spacing w:line="360" w:lineRule="auto"/>
              <w:ind w:left="741"/>
              <w:rPr>
                <w:rFonts w:ascii="Tahoma" w:hAnsi="Tahoma" w:cs="Tahoma"/>
                <w:sz w:val="20"/>
                <w:szCs w:val="20"/>
              </w:rPr>
            </w:pPr>
            <w:r w:rsidRPr="00B868CD">
              <w:rPr>
                <w:rFonts w:ascii="Tahoma" w:hAnsi="Tahoma" w:cs="Tahoma"/>
                <w:sz w:val="20"/>
                <w:szCs w:val="20"/>
              </w:rPr>
              <w:t xml:space="preserve">Table </w:t>
            </w:r>
            <w:r>
              <w:rPr>
                <w:rFonts w:ascii="Tahoma" w:hAnsi="Tahoma" w:cs="Tahoma"/>
                <w:sz w:val="20"/>
                <w:szCs w:val="20"/>
              </w:rPr>
              <w:t>7</w:t>
            </w:r>
            <w:r w:rsidRPr="00B868CD">
              <w:rPr>
                <w:rFonts w:ascii="Tahoma" w:hAnsi="Tahoma" w:cs="Tahoma"/>
                <w:sz w:val="20"/>
                <w:szCs w:val="20"/>
              </w:rPr>
              <w:t>. Target Audiences and Target Area</w:t>
            </w:r>
            <w:r>
              <w:rPr>
                <w:rFonts w:ascii="Tahoma" w:hAnsi="Tahoma" w:cs="Tahoma"/>
                <w:sz w:val="20"/>
                <w:szCs w:val="20"/>
              </w:rPr>
              <w:t>s</w:t>
            </w:r>
          </w:p>
        </w:tc>
        <w:tc>
          <w:tcPr>
            <w:tcW w:w="734" w:type="dxa"/>
          </w:tcPr>
          <w:p w14:paraId="5D3B3A75" w14:textId="7A6E00F7" w:rsidR="00767E5A" w:rsidRPr="00B868CD" w:rsidRDefault="00767E5A">
            <w:pPr>
              <w:spacing w:line="360" w:lineRule="auto"/>
              <w:jc w:val="center"/>
              <w:rPr>
                <w:rFonts w:ascii="Tahoma" w:hAnsi="Tahoma" w:cs="Tahoma"/>
                <w:sz w:val="20"/>
                <w:szCs w:val="20"/>
              </w:rPr>
            </w:pPr>
            <w:r>
              <w:rPr>
                <w:rFonts w:ascii="Tahoma" w:hAnsi="Tahoma" w:cs="Tahoma"/>
                <w:sz w:val="20"/>
                <w:szCs w:val="20"/>
              </w:rPr>
              <w:t>3-</w:t>
            </w:r>
            <w:r w:rsidR="00272011">
              <w:rPr>
                <w:rFonts w:ascii="Tahoma" w:hAnsi="Tahoma" w:cs="Tahoma"/>
                <w:sz w:val="20"/>
                <w:szCs w:val="20"/>
              </w:rPr>
              <w:t>9</w:t>
            </w:r>
          </w:p>
        </w:tc>
      </w:tr>
      <w:tr w:rsidR="00767E5A" w:rsidRPr="00B868CD" w14:paraId="5FCF87CA" w14:textId="77777777">
        <w:trPr>
          <w:jc w:val="center"/>
        </w:trPr>
        <w:tc>
          <w:tcPr>
            <w:tcW w:w="8122" w:type="dxa"/>
          </w:tcPr>
          <w:p w14:paraId="2A7B0BB8" w14:textId="77777777" w:rsidR="00767E5A" w:rsidRPr="00B868CD" w:rsidRDefault="00767E5A">
            <w:pPr>
              <w:spacing w:line="360" w:lineRule="auto"/>
              <w:ind w:left="570"/>
              <w:rPr>
                <w:rFonts w:ascii="Tahoma" w:hAnsi="Tahoma" w:cs="Tahoma"/>
                <w:sz w:val="20"/>
                <w:szCs w:val="20"/>
              </w:rPr>
            </w:pPr>
            <w:r w:rsidRPr="00B868CD">
              <w:rPr>
                <w:rFonts w:ascii="Tahoma" w:hAnsi="Tahoma" w:cs="Tahoma"/>
                <w:sz w:val="20"/>
                <w:szCs w:val="20"/>
              </w:rPr>
              <w:t>vi. Performance Measures/Evaluation</w:t>
            </w:r>
          </w:p>
        </w:tc>
        <w:tc>
          <w:tcPr>
            <w:tcW w:w="734" w:type="dxa"/>
          </w:tcPr>
          <w:p w14:paraId="4D7D6D1B" w14:textId="09076847"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w:t>
            </w:r>
            <w:r w:rsidR="00272011">
              <w:rPr>
                <w:rFonts w:ascii="Tahoma" w:hAnsi="Tahoma" w:cs="Tahoma"/>
                <w:sz w:val="20"/>
                <w:szCs w:val="20"/>
              </w:rPr>
              <w:t>10</w:t>
            </w:r>
          </w:p>
        </w:tc>
      </w:tr>
      <w:tr w:rsidR="00767E5A" w:rsidRPr="00B868CD" w14:paraId="0D5C9D95" w14:textId="77777777">
        <w:trPr>
          <w:jc w:val="center"/>
        </w:trPr>
        <w:tc>
          <w:tcPr>
            <w:tcW w:w="8122" w:type="dxa"/>
          </w:tcPr>
          <w:p w14:paraId="37992833" w14:textId="77777777" w:rsidR="00767E5A" w:rsidRPr="00272011" w:rsidRDefault="00767E5A">
            <w:pPr>
              <w:spacing w:line="360" w:lineRule="auto"/>
              <w:ind w:left="570"/>
              <w:rPr>
                <w:rFonts w:ascii="Tahoma" w:hAnsi="Tahoma" w:cs="Tahoma"/>
                <w:sz w:val="20"/>
                <w:szCs w:val="20"/>
                <w:u w:val="single"/>
              </w:rPr>
            </w:pPr>
            <w:r w:rsidRPr="00272011">
              <w:rPr>
                <w:rFonts w:ascii="Tahoma" w:hAnsi="Tahoma" w:cs="Tahoma"/>
                <w:sz w:val="20"/>
                <w:szCs w:val="20"/>
                <w:u w:val="single"/>
              </w:rPr>
              <w:t>vii. Budget</w:t>
            </w:r>
          </w:p>
        </w:tc>
        <w:tc>
          <w:tcPr>
            <w:tcW w:w="734" w:type="dxa"/>
          </w:tcPr>
          <w:p w14:paraId="09A801E0" w14:textId="1DC5D565" w:rsidR="00767E5A" w:rsidRPr="00B868CD" w:rsidRDefault="00767E5A">
            <w:pPr>
              <w:spacing w:line="360" w:lineRule="auto"/>
              <w:jc w:val="center"/>
              <w:rPr>
                <w:rFonts w:ascii="Tahoma" w:hAnsi="Tahoma" w:cs="Tahoma"/>
                <w:sz w:val="20"/>
                <w:szCs w:val="20"/>
              </w:rPr>
            </w:pPr>
            <w:r>
              <w:rPr>
                <w:rFonts w:ascii="Tahoma" w:hAnsi="Tahoma" w:cs="Tahoma"/>
                <w:sz w:val="20"/>
                <w:szCs w:val="20"/>
              </w:rPr>
              <w:t>3-1</w:t>
            </w:r>
            <w:r w:rsidR="00272011">
              <w:rPr>
                <w:rFonts w:ascii="Tahoma" w:hAnsi="Tahoma" w:cs="Tahoma"/>
                <w:sz w:val="20"/>
                <w:szCs w:val="20"/>
              </w:rPr>
              <w:t>1</w:t>
            </w:r>
          </w:p>
        </w:tc>
      </w:tr>
      <w:tr w:rsidR="00767E5A" w:rsidRPr="00B868CD" w14:paraId="5A1ED94D" w14:textId="77777777">
        <w:trPr>
          <w:jc w:val="center"/>
        </w:trPr>
        <w:tc>
          <w:tcPr>
            <w:tcW w:w="8122" w:type="dxa"/>
          </w:tcPr>
          <w:p w14:paraId="3516213D" w14:textId="77777777" w:rsidR="00767E5A" w:rsidRPr="00B31270" w:rsidRDefault="00767E5A">
            <w:pPr>
              <w:spacing w:line="360" w:lineRule="auto"/>
              <w:ind w:left="570"/>
              <w:rPr>
                <w:rFonts w:ascii="Tahoma" w:hAnsi="Tahoma" w:cs="Tahoma"/>
                <w:sz w:val="20"/>
                <w:szCs w:val="20"/>
                <w:u w:val="single"/>
              </w:rPr>
            </w:pPr>
            <w:r w:rsidRPr="00B31270">
              <w:rPr>
                <w:rFonts w:ascii="Tahoma" w:hAnsi="Tahoma" w:cs="Tahoma"/>
                <w:sz w:val="20"/>
                <w:szCs w:val="20"/>
                <w:u w:val="single"/>
              </w:rPr>
              <w:t>viii. Contractual Services</w:t>
            </w:r>
          </w:p>
        </w:tc>
        <w:tc>
          <w:tcPr>
            <w:tcW w:w="734" w:type="dxa"/>
          </w:tcPr>
          <w:p w14:paraId="2D05FF46" w14:textId="1344C703"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3-1</w:t>
            </w:r>
            <w:r w:rsidR="00272011">
              <w:rPr>
                <w:rFonts w:ascii="Tahoma" w:hAnsi="Tahoma" w:cs="Tahoma"/>
                <w:sz w:val="20"/>
                <w:szCs w:val="20"/>
              </w:rPr>
              <w:t>2</w:t>
            </w:r>
          </w:p>
        </w:tc>
      </w:tr>
      <w:tr w:rsidR="00767E5A" w:rsidRPr="00B868CD" w14:paraId="24032DCF" w14:textId="77777777">
        <w:trPr>
          <w:jc w:val="center"/>
        </w:trPr>
        <w:tc>
          <w:tcPr>
            <w:tcW w:w="8122" w:type="dxa"/>
          </w:tcPr>
          <w:p w14:paraId="6C8333A4" w14:textId="77777777" w:rsidR="00767E5A" w:rsidRPr="00506409" w:rsidRDefault="00767E5A">
            <w:pPr>
              <w:spacing w:line="360" w:lineRule="auto"/>
              <w:ind w:left="570"/>
              <w:rPr>
                <w:rFonts w:ascii="Tahoma" w:hAnsi="Tahoma" w:cs="Tahoma"/>
                <w:sz w:val="20"/>
                <w:szCs w:val="20"/>
              </w:rPr>
            </w:pPr>
            <w:r w:rsidRPr="00506409">
              <w:rPr>
                <w:rFonts w:ascii="Tahoma" w:hAnsi="Tahoma" w:cs="Tahoma"/>
                <w:sz w:val="20"/>
                <w:szCs w:val="20"/>
              </w:rPr>
              <w:t>ix. Travel and Subsistence</w:t>
            </w:r>
          </w:p>
        </w:tc>
        <w:tc>
          <w:tcPr>
            <w:tcW w:w="734" w:type="dxa"/>
          </w:tcPr>
          <w:p w14:paraId="0060FE29" w14:textId="46417946" w:rsidR="00767E5A" w:rsidRPr="00B868CD" w:rsidRDefault="00767E5A">
            <w:pPr>
              <w:spacing w:line="360" w:lineRule="auto"/>
              <w:jc w:val="center"/>
              <w:rPr>
                <w:rFonts w:ascii="Tahoma" w:hAnsi="Tahoma" w:cs="Tahoma"/>
                <w:sz w:val="20"/>
                <w:szCs w:val="20"/>
              </w:rPr>
            </w:pPr>
            <w:r>
              <w:rPr>
                <w:rFonts w:ascii="Tahoma" w:hAnsi="Tahoma" w:cs="Tahoma"/>
                <w:sz w:val="20"/>
                <w:szCs w:val="20"/>
              </w:rPr>
              <w:t>3-1</w:t>
            </w:r>
            <w:r w:rsidR="00272011">
              <w:rPr>
                <w:rFonts w:ascii="Tahoma" w:hAnsi="Tahoma" w:cs="Tahoma"/>
                <w:sz w:val="20"/>
                <w:szCs w:val="20"/>
              </w:rPr>
              <w:t>3</w:t>
            </w:r>
          </w:p>
        </w:tc>
      </w:tr>
      <w:tr w:rsidR="00767E5A" w:rsidRPr="00B868CD" w14:paraId="1FD47C66" w14:textId="77777777">
        <w:trPr>
          <w:jc w:val="center"/>
        </w:trPr>
        <w:tc>
          <w:tcPr>
            <w:tcW w:w="8122" w:type="dxa"/>
          </w:tcPr>
          <w:p w14:paraId="2901198C" w14:textId="77777777" w:rsidR="00767E5A" w:rsidRPr="00272011" w:rsidRDefault="00767E5A">
            <w:pPr>
              <w:spacing w:line="360" w:lineRule="auto"/>
              <w:ind w:left="570"/>
              <w:rPr>
                <w:rFonts w:ascii="Tahoma" w:hAnsi="Tahoma" w:cs="Tahoma"/>
                <w:sz w:val="20"/>
                <w:szCs w:val="20"/>
                <w:u w:val="single"/>
              </w:rPr>
            </w:pPr>
            <w:r w:rsidRPr="00272011">
              <w:rPr>
                <w:rFonts w:ascii="Tahoma" w:hAnsi="Tahoma" w:cs="Tahoma"/>
                <w:sz w:val="20"/>
                <w:szCs w:val="20"/>
                <w:u w:val="single"/>
              </w:rPr>
              <w:t>x. Grant Extensions</w:t>
            </w:r>
          </w:p>
        </w:tc>
        <w:tc>
          <w:tcPr>
            <w:tcW w:w="734" w:type="dxa"/>
          </w:tcPr>
          <w:p w14:paraId="2A3DCC54" w14:textId="32386DB8" w:rsidR="00767E5A" w:rsidRPr="00B868CD" w:rsidRDefault="00767E5A">
            <w:pPr>
              <w:spacing w:line="360" w:lineRule="auto"/>
              <w:jc w:val="center"/>
              <w:rPr>
                <w:rFonts w:ascii="Tahoma" w:hAnsi="Tahoma" w:cs="Tahoma"/>
                <w:sz w:val="20"/>
                <w:szCs w:val="20"/>
              </w:rPr>
            </w:pPr>
            <w:r>
              <w:rPr>
                <w:rFonts w:ascii="Tahoma" w:hAnsi="Tahoma" w:cs="Tahoma"/>
                <w:sz w:val="20"/>
                <w:szCs w:val="20"/>
              </w:rPr>
              <w:t>3-1</w:t>
            </w:r>
            <w:r w:rsidR="00272011">
              <w:rPr>
                <w:rFonts w:ascii="Tahoma" w:hAnsi="Tahoma" w:cs="Tahoma"/>
                <w:sz w:val="20"/>
                <w:szCs w:val="20"/>
              </w:rPr>
              <w:t>3</w:t>
            </w:r>
          </w:p>
        </w:tc>
      </w:tr>
      <w:tr w:rsidR="00767E5A" w:rsidRPr="00B868CD" w14:paraId="377D5630" w14:textId="77777777">
        <w:trPr>
          <w:jc w:val="center"/>
        </w:trPr>
        <w:tc>
          <w:tcPr>
            <w:tcW w:w="8122" w:type="dxa"/>
          </w:tcPr>
          <w:p w14:paraId="35B50C47" w14:textId="77777777" w:rsidR="00767E5A" w:rsidRPr="00B868CD" w:rsidRDefault="00767E5A">
            <w:pPr>
              <w:spacing w:line="360" w:lineRule="auto"/>
              <w:ind w:left="570"/>
              <w:rPr>
                <w:rFonts w:ascii="Tahoma" w:hAnsi="Tahoma" w:cs="Tahoma"/>
                <w:sz w:val="20"/>
                <w:szCs w:val="20"/>
              </w:rPr>
            </w:pPr>
            <w:r w:rsidRPr="00B868CD">
              <w:rPr>
                <w:rFonts w:ascii="Tahoma" w:hAnsi="Tahoma" w:cs="Tahoma"/>
                <w:sz w:val="20"/>
                <w:szCs w:val="20"/>
              </w:rPr>
              <w:t xml:space="preserve">xi. </w:t>
            </w:r>
            <w:r w:rsidR="0085019D">
              <w:rPr>
                <w:rFonts w:ascii="Tahoma" w:hAnsi="Tahoma" w:cs="Tahoma"/>
                <w:sz w:val="20"/>
                <w:szCs w:val="20"/>
              </w:rPr>
              <w:t>Subrecipient</w:t>
            </w:r>
            <w:r w:rsidRPr="00B868CD">
              <w:rPr>
                <w:rFonts w:ascii="Tahoma" w:hAnsi="Tahoma" w:cs="Tahoma"/>
                <w:sz w:val="20"/>
                <w:szCs w:val="20"/>
              </w:rPr>
              <w:t xml:space="preserve"> Matching F</w:t>
            </w:r>
            <w:r>
              <w:rPr>
                <w:rFonts w:ascii="Tahoma" w:hAnsi="Tahoma" w:cs="Tahoma"/>
                <w:sz w:val="20"/>
                <w:szCs w:val="20"/>
              </w:rPr>
              <w:t>unds</w:t>
            </w:r>
          </w:p>
        </w:tc>
        <w:tc>
          <w:tcPr>
            <w:tcW w:w="734" w:type="dxa"/>
          </w:tcPr>
          <w:p w14:paraId="7DA4D49C" w14:textId="61E1650A" w:rsidR="00767E5A" w:rsidRPr="00B868CD" w:rsidRDefault="00767E5A">
            <w:pPr>
              <w:spacing w:line="360" w:lineRule="auto"/>
              <w:jc w:val="center"/>
              <w:rPr>
                <w:rFonts w:ascii="Tahoma" w:hAnsi="Tahoma" w:cs="Tahoma"/>
                <w:sz w:val="20"/>
                <w:szCs w:val="20"/>
              </w:rPr>
            </w:pPr>
            <w:r>
              <w:rPr>
                <w:rFonts w:ascii="Tahoma" w:hAnsi="Tahoma" w:cs="Tahoma"/>
                <w:sz w:val="20"/>
                <w:szCs w:val="20"/>
              </w:rPr>
              <w:t>3-1</w:t>
            </w:r>
            <w:r w:rsidR="00272011">
              <w:rPr>
                <w:rFonts w:ascii="Tahoma" w:hAnsi="Tahoma" w:cs="Tahoma"/>
                <w:sz w:val="20"/>
                <w:szCs w:val="20"/>
              </w:rPr>
              <w:t>3</w:t>
            </w:r>
          </w:p>
        </w:tc>
      </w:tr>
      <w:tr w:rsidR="00767E5A" w:rsidRPr="00B868CD" w14:paraId="6EE8361F" w14:textId="77777777">
        <w:trPr>
          <w:jc w:val="center"/>
        </w:trPr>
        <w:tc>
          <w:tcPr>
            <w:tcW w:w="8122" w:type="dxa"/>
          </w:tcPr>
          <w:p w14:paraId="5E605078" w14:textId="77777777" w:rsidR="00767E5A" w:rsidRPr="00272011" w:rsidRDefault="00767E5A">
            <w:pPr>
              <w:spacing w:line="360" w:lineRule="auto"/>
              <w:ind w:left="342"/>
              <w:rPr>
                <w:rFonts w:ascii="Tahoma" w:hAnsi="Tahoma" w:cs="Tahoma"/>
                <w:sz w:val="20"/>
                <w:szCs w:val="20"/>
                <w:u w:val="single"/>
              </w:rPr>
            </w:pPr>
            <w:r w:rsidRPr="00272011">
              <w:rPr>
                <w:rFonts w:ascii="Tahoma" w:hAnsi="Tahoma" w:cs="Tahoma"/>
                <w:sz w:val="20"/>
                <w:szCs w:val="20"/>
                <w:u w:val="single"/>
              </w:rPr>
              <w:t>F. State Agency Grant Agreements</w:t>
            </w:r>
          </w:p>
        </w:tc>
        <w:tc>
          <w:tcPr>
            <w:tcW w:w="734" w:type="dxa"/>
          </w:tcPr>
          <w:p w14:paraId="2FFBEE0D" w14:textId="2EC3C23B"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3-1</w:t>
            </w:r>
            <w:r w:rsidR="00272011">
              <w:rPr>
                <w:rFonts w:ascii="Tahoma" w:hAnsi="Tahoma" w:cs="Tahoma"/>
                <w:sz w:val="20"/>
                <w:szCs w:val="20"/>
              </w:rPr>
              <w:t>5</w:t>
            </w:r>
          </w:p>
        </w:tc>
      </w:tr>
      <w:tr w:rsidR="00767E5A" w:rsidRPr="00B868CD" w14:paraId="6DEB06C0" w14:textId="77777777">
        <w:trPr>
          <w:jc w:val="center"/>
        </w:trPr>
        <w:tc>
          <w:tcPr>
            <w:tcW w:w="8122" w:type="dxa"/>
          </w:tcPr>
          <w:p w14:paraId="5D713573" w14:textId="77777777" w:rsidR="00767E5A" w:rsidRPr="00B868CD" w:rsidRDefault="00767E5A">
            <w:pPr>
              <w:spacing w:line="360" w:lineRule="auto"/>
              <w:ind w:left="342"/>
              <w:rPr>
                <w:rFonts w:ascii="Tahoma" w:hAnsi="Tahoma" w:cs="Tahoma"/>
                <w:sz w:val="20"/>
                <w:szCs w:val="20"/>
              </w:rPr>
            </w:pPr>
            <w:r w:rsidRPr="00B868CD">
              <w:rPr>
                <w:rFonts w:ascii="Tahoma" w:hAnsi="Tahoma" w:cs="Tahoma"/>
                <w:sz w:val="20"/>
                <w:szCs w:val="20"/>
              </w:rPr>
              <w:t>G. Multiple Funding Sources</w:t>
            </w:r>
          </w:p>
        </w:tc>
        <w:tc>
          <w:tcPr>
            <w:tcW w:w="734" w:type="dxa"/>
          </w:tcPr>
          <w:p w14:paraId="5B1C7616" w14:textId="2573F661" w:rsidR="00767E5A" w:rsidRPr="00B868CD" w:rsidRDefault="00767E5A">
            <w:pPr>
              <w:spacing w:line="360" w:lineRule="auto"/>
              <w:jc w:val="center"/>
              <w:rPr>
                <w:rFonts w:ascii="Tahoma" w:hAnsi="Tahoma" w:cs="Tahoma"/>
                <w:sz w:val="20"/>
                <w:szCs w:val="20"/>
              </w:rPr>
            </w:pPr>
            <w:r w:rsidRPr="00B868CD">
              <w:rPr>
                <w:rFonts w:ascii="Tahoma" w:hAnsi="Tahoma" w:cs="Tahoma"/>
                <w:sz w:val="20"/>
                <w:szCs w:val="20"/>
              </w:rPr>
              <w:t>3-1</w:t>
            </w:r>
            <w:r w:rsidR="00272011">
              <w:rPr>
                <w:rFonts w:ascii="Tahoma" w:hAnsi="Tahoma" w:cs="Tahoma"/>
                <w:sz w:val="20"/>
                <w:szCs w:val="20"/>
              </w:rPr>
              <w:t>6</w:t>
            </w:r>
          </w:p>
        </w:tc>
      </w:tr>
    </w:tbl>
    <w:p w14:paraId="6C6EEF01" w14:textId="77777777" w:rsidR="00767E5A" w:rsidRPr="004D07B6" w:rsidRDefault="00767E5A">
      <w:pPr>
        <w:jc w:val="center"/>
        <w:rPr>
          <w:rFonts w:ascii="Tahoma" w:hAnsi="Tahoma" w:cs="Tahoma"/>
          <w:sz w:val="32"/>
          <w:szCs w:val="32"/>
        </w:rPr>
        <w:sectPr w:rsidR="00767E5A" w:rsidRPr="004D07B6">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76D3F1EB" w14:textId="77777777" w:rsidR="00767E5A" w:rsidRDefault="00767E5A">
      <w:pPr>
        <w:pStyle w:val="Heading3"/>
      </w:pPr>
      <w:r>
        <w:lastRenderedPageBreak/>
        <w:t>III.</w:t>
      </w:r>
      <w:r>
        <w:tab/>
        <w:t xml:space="preserve">Project Development </w:t>
      </w:r>
    </w:p>
    <w:p w14:paraId="3BF4CE9D" w14:textId="77777777" w:rsidR="00767E5A" w:rsidRPr="004D07B6" w:rsidRDefault="00767E5A">
      <w:pPr>
        <w:pStyle w:val="StyleBodyText2Tahoma10ptItalicBlack"/>
      </w:pPr>
      <w:r w:rsidRPr="004D07B6">
        <w:t xml:space="preserve">Chapter III describes the process used by the </w:t>
      </w:r>
      <w:r>
        <w:t>H</w:t>
      </w:r>
      <w:r w:rsidRPr="004D07B6">
        <w:t>ighway Safety Office (HSO) for the development and selection of statewide and local traffic safety grant proposals</w:t>
      </w:r>
      <w:r>
        <w:t xml:space="preserve">. </w:t>
      </w:r>
    </w:p>
    <w:p w14:paraId="39A73BD2" w14:textId="77777777" w:rsidR="00767E5A" w:rsidRDefault="00767E5A">
      <w:pPr>
        <w:pStyle w:val="Heading3"/>
      </w:pPr>
      <w:r>
        <w:t xml:space="preserve">A. </w:t>
      </w:r>
      <w:r w:rsidRPr="000E3200">
        <w:t>Overview</w:t>
      </w:r>
    </w:p>
    <w:p w14:paraId="5FAEB882" w14:textId="77777777" w:rsidR="00767E5A" w:rsidRPr="004D07B6" w:rsidRDefault="00767E5A">
      <w:pPr>
        <w:pStyle w:val="StyleBodyText2Tahoma10ptItalicBlack"/>
      </w:pPr>
      <w:r w:rsidRPr="004D07B6">
        <w:t>This section provides an overview of the pro</w:t>
      </w:r>
      <w:r>
        <w:t>posal</w:t>
      </w:r>
      <w:r w:rsidRPr="004D07B6">
        <w:t xml:space="preserve"> development and selection process used by the HSO. </w:t>
      </w:r>
    </w:p>
    <w:p w14:paraId="4CE94F88" w14:textId="6ECD4F65" w:rsidR="00767E5A" w:rsidRPr="004D07B6" w:rsidRDefault="00767E5A" w:rsidP="009335FC">
      <w:pPr>
        <w:pStyle w:val="StyleBodyText2Tahoma10pt"/>
      </w:pPr>
      <w:r w:rsidRPr="004D07B6">
        <w:t xml:space="preserve">In alignment with the problem identification, performance </w:t>
      </w:r>
      <w:r w:rsidRPr="00567D77">
        <w:t xml:space="preserve">targets </w:t>
      </w:r>
      <w:r w:rsidRPr="004D07B6">
        <w:t xml:space="preserve">and key </w:t>
      </w:r>
      <w:r w:rsidR="00ED3148" w:rsidRPr="00ED3148">
        <w:rPr>
          <w:u w:val="single"/>
        </w:rPr>
        <w:t>countermeasure</w:t>
      </w:r>
      <w:r w:rsidR="00ED3148">
        <w:t xml:space="preserve"> </w:t>
      </w:r>
      <w:r w:rsidRPr="004D07B6">
        <w:t xml:space="preserve">strategies identified in the </w:t>
      </w:r>
      <w:r w:rsidR="00ED3148" w:rsidRPr="00ED3148">
        <w:rPr>
          <w:u w:val="single"/>
        </w:rPr>
        <w:t>Triennial</w:t>
      </w:r>
      <w:r w:rsidRPr="00ED3148">
        <w:rPr>
          <w:u w:val="single"/>
        </w:rPr>
        <w:t xml:space="preserve"> Highway Safety Plan (</w:t>
      </w:r>
      <w:r w:rsidR="00ED3148" w:rsidRPr="00ED3148">
        <w:rPr>
          <w:u w:val="single"/>
        </w:rPr>
        <w:t>T</w:t>
      </w:r>
      <w:r w:rsidRPr="00ED3148">
        <w:rPr>
          <w:u w:val="single"/>
        </w:rPr>
        <w:t>HSP)</w:t>
      </w:r>
      <w:r w:rsidRPr="004D07B6">
        <w:t>, the HSO solicit</w:t>
      </w:r>
      <w:r>
        <w:t>s</w:t>
      </w:r>
      <w:r w:rsidRPr="004D07B6">
        <w:t xml:space="preserve"> proposals and awards grants to fund projects designed to reduce the number of deaths and serious injuries resulting from traffic crashes. </w:t>
      </w:r>
    </w:p>
    <w:p w14:paraId="2D9CFB5C" w14:textId="77777777" w:rsidR="00767E5A" w:rsidRPr="004D07B6" w:rsidRDefault="00767E5A" w:rsidP="009335FC">
      <w:pPr>
        <w:pStyle w:val="StyleBodyText2Tahoma10pt"/>
      </w:pPr>
      <w:r w:rsidRPr="004D07B6">
        <w:t>Traffic safety projects are initiated as a result of several types of “needs” including:</w:t>
      </w:r>
    </w:p>
    <w:p w14:paraId="7A63C1EC" w14:textId="77777777" w:rsidR="00767E5A" w:rsidRDefault="00767E5A">
      <w:pPr>
        <w:numPr>
          <w:ilvl w:val="0"/>
          <w:numId w:val="23"/>
        </w:numPr>
        <w:rPr>
          <w:rFonts w:ascii="Tahoma" w:hAnsi="Tahoma" w:cs="Tahoma"/>
          <w:sz w:val="20"/>
          <w:szCs w:val="20"/>
        </w:rPr>
      </w:pPr>
      <w:r>
        <w:rPr>
          <w:rFonts w:ascii="Tahoma" w:hAnsi="Tahoma" w:cs="Tahoma"/>
          <w:sz w:val="20"/>
          <w:szCs w:val="20"/>
        </w:rPr>
        <w:t>Statewide and local problem identification</w:t>
      </w:r>
    </w:p>
    <w:p w14:paraId="60138234" w14:textId="556BB60C" w:rsidR="00767E5A" w:rsidRDefault="00767E5A">
      <w:pPr>
        <w:numPr>
          <w:ilvl w:val="0"/>
          <w:numId w:val="23"/>
        </w:numPr>
        <w:rPr>
          <w:rFonts w:ascii="Tahoma" w:hAnsi="Tahoma" w:cs="Tahoma"/>
          <w:sz w:val="20"/>
          <w:szCs w:val="20"/>
        </w:rPr>
      </w:pPr>
      <w:r>
        <w:rPr>
          <w:rFonts w:ascii="Tahoma" w:hAnsi="Tahoma" w:cs="Tahoma"/>
          <w:sz w:val="20"/>
          <w:szCs w:val="20"/>
        </w:rPr>
        <w:t>State agency initiative</w:t>
      </w:r>
    </w:p>
    <w:p w14:paraId="2033DAFB" w14:textId="7753886E" w:rsidR="00ED3148" w:rsidRDefault="00ED3148">
      <w:pPr>
        <w:numPr>
          <w:ilvl w:val="0"/>
          <w:numId w:val="23"/>
        </w:numPr>
        <w:rPr>
          <w:rFonts w:ascii="Tahoma" w:hAnsi="Tahoma" w:cs="Tahoma"/>
          <w:sz w:val="20"/>
          <w:szCs w:val="20"/>
        </w:rPr>
      </w:pPr>
      <w:r>
        <w:rPr>
          <w:rFonts w:ascii="Tahoma" w:hAnsi="Tahoma" w:cs="Tahoma"/>
          <w:sz w:val="20"/>
          <w:szCs w:val="20"/>
          <w:u w:val="single"/>
        </w:rPr>
        <w:t>Public participation and engagement outcomes</w:t>
      </w:r>
    </w:p>
    <w:p w14:paraId="6776EE50" w14:textId="77777777" w:rsidR="00767E5A" w:rsidRDefault="00767E5A">
      <w:pPr>
        <w:numPr>
          <w:ilvl w:val="0"/>
          <w:numId w:val="23"/>
        </w:numPr>
        <w:rPr>
          <w:rFonts w:ascii="Tahoma" w:hAnsi="Tahoma" w:cs="Tahoma"/>
          <w:sz w:val="20"/>
          <w:szCs w:val="20"/>
        </w:rPr>
      </w:pPr>
      <w:r>
        <w:rPr>
          <w:rFonts w:ascii="Tahoma" w:hAnsi="Tahoma" w:cs="Tahoma"/>
          <w:sz w:val="20"/>
          <w:szCs w:val="20"/>
        </w:rPr>
        <w:t>Community initiative</w:t>
      </w:r>
    </w:p>
    <w:p w14:paraId="58A162B4" w14:textId="77777777" w:rsidR="00767E5A" w:rsidRDefault="00767E5A">
      <w:pPr>
        <w:numPr>
          <w:ilvl w:val="0"/>
          <w:numId w:val="23"/>
        </w:numPr>
        <w:rPr>
          <w:rFonts w:ascii="Tahoma" w:hAnsi="Tahoma" w:cs="Tahoma"/>
          <w:sz w:val="20"/>
          <w:szCs w:val="20"/>
        </w:rPr>
      </w:pPr>
      <w:r>
        <w:rPr>
          <w:rFonts w:ascii="Tahoma" w:hAnsi="Tahoma" w:cs="Tahoma"/>
          <w:sz w:val="20"/>
          <w:szCs w:val="20"/>
        </w:rPr>
        <w:t xml:space="preserve">Key events </w:t>
      </w:r>
    </w:p>
    <w:p w14:paraId="425485F5" w14:textId="77777777" w:rsidR="00767E5A" w:rsidRDefault="00767E5A" w:rsidP="009335FC">
      <w:pPr>
        <w:pStyle w:val="StyleBodyText2Tahoma10pt"/>
      </w:pPr>
      <w:r>
        <w:t>[NOTE:  The grant agreement process and form described in this and in the subsequent chapters is the one used by the Alaska Highway Safety Office. Alaska utilizes an advisory Grant Review Team as part of this process. The information in this and related chapters may need to be modified to align with the process and form actually used by your State.]</w:t>
      </w:r>
    </w:p>
    <w:p w14:paraId="3FA3D76E" w14:textId="77777777" w:rsidR="00767E5A" w:rsidRDefault="00767E5A" w:rsidP="009335FC">
      <w:pPr>
        <w:pStyle w:val="StyleBodyText2Tahoma10pt"/>
      </w:pPr>
      <w:r>
        <w:t>T</w:t>
      </w:r>
      <w:r w:rsidRPr="004D07B6">
        <w:t xml:space="preserve">he development of </w:t>
      </w:r>
      <w:r>
        <w:t xml:space="preserve">final </w:t>
      </w:r>
      <w:r w:rsidRPr="004D07B6">
        <w:t>grant agreements is a two-step process</w:t>
      </w:r>
      <w:r>
        <w:t>. Proposed grant applications</w:t>
      </w:r>
      <w:r w:rsidRPr="004D07B6">
        <w:t xml:space="preserve"> are first submitted to the HSO by potential </w:t>
      </w:r>
      <w:r w:rsidR="0085019D">
        <w:t>subrecipient</w:t>
      </w:r>
      <w:r w:rsidRPr="004D07B6">
        <w:t>s following a prescribed process and deadlines</w:t>
      </w:r>
      <w:r>
        <w:t xml:space="preserve">. </w:t>
      </w:r>
      <w:r w:rsidRPr="004D07B6">
        <w:t xml:space="preserve">For successful applicants, the proposal form then becomes the grant application and final </w:t>
      </w:r>
      <w:r>
        <w:t>grant</w:t>
      </w:r>
      <w:r w:rsidRPr="004D07B6">
        <w:t xml:space="preserve"> agreement</w:t>
      </w:r>
      <w:r>
        <w:t xml:space="preserve">. </w:t>
      </w:r>
      <w:r w:rsidRPr="004D07B6">
        <w:t>This chapter describ</w:t>
      </w:r>
      <w:r>
        <w:t xml:space="preserve">es the proposal process. </w:t>
      </w:r>
    </w:p>
    <w:p w14:paraId="0B8C5F1F" w14:textId="115D623F" w:rsidR="00767E5A" w:rsidRDefault="00767E5A" w:rsidP="009335FC">
      <w:pPr>
        <w:pStyle w:val="StyleBodyText2Tahoma10pt"/>
      </w:pPr>
      <w:r w:rsidRPr="00DD2446">
        <w:t>Propos</w:t>
      </w:r>
      <w:r>
        <w:t>ed grant applications</w:t>
      </w:r>
      <w:r w:rsidRPr="00DD2446">
        <w:t xml:space="preserve"> must include the most current data available to identify a </w:t>
      </w:r>
      <w:r w:rsidR="00ED3148">
        <w:rPr>
          <w:u w:val="single"/>
        </w:rPr>
        <w:t xml:space="preserve">specific </w:t>
      </w:r>
      <w:r w:rsidRPr="00DD2446">
        <w:t xml:space="preserve">traffic safety problem, a workable solution linked to the identified problem, </w:t>
      </w:r>
      <w:r w:rsidRPr="002A5D3E">
        <w:t>performance targets</w:t>
      </w:r>
      <w:r w:rsidRPr="00957FCE">
        <w:t xml:space="preserve">, detailed action plans, and budgets that demonstrate an understanding of the various issues to be resolved and a reasonable approach to resolving the identified problem. Proposed projects must be </w:t>
      </w:r>
      <w:r w:rsidRPr="002A5D3E">
        <w:t xml:space="preserve">data driven and the HSO must be able to show that the </w:t>
      </w:r>
      <w:r w:rsidR="00ED3148" w:rsidRPr="00ED3148">
        <w:rPr>
          <w:u w:val="single"/>
        </w:rPr>
        <w:t>countermeasure</w:t>
      </w:r>
      <w:r w:rsidR="00ED3148">
        <w:t xml:space="preserve"> </w:t>
      </w:r>
      <w:r w:rsidRPr="002A5D3E">
        <w:t>strategies chosen are evidence-based.</w:t>
      </w:r>
      <w:r>
        <w:t xml:space="preserve"> </w:t>
      </w:r>
    </w:p>
    <w:p w14:paraId="2329D8AB" w14:textId="77777777" w:rsidR="00767E5A" w:rsidRDefault="00767E5A" w:rsidP="009335FC">
      <w:pPr>
        <w:pStyle w:val="StyleBodyText2Tahoma10pt"/>
      </w:pPr>
      <w:r>
        <w:t xml:space="preserve">The </w:t>
      </w:r>
      <w:r w:rsidRPr="00DD2446">
        <w:t xml:space="preserve">HSO </w:t>
      </w:r>
      <w:r>
        <w:t xml:space="preserve">final </w:t>
      </w:r>
      <w:r w:rsidRPr="00DD2446">
        <w:t>grant agreement is a legally binding document when fully executed by both parties</w:t>
      </w:r>
      <w:r>
        <w:t xml:space="preserve">. </w:t>
      </w:r>
      <w:r w:rsidRPr="00DD2446">
        <w:t>It has as attachments other documents such as terms and conditions, detailed project descriptions, the approved budget, and certain required certifications and assurances.</w:t>
      </w:r>
    </w:p>
    <w:p w14:paraId="1769D8A3" w14:textId="37B8DC0C" w:rsidR="00767E5A" w:rsidRDefault="00767E5A" w:rsidP="009335FC">
      <w:pPr>
        <w:pStyle w:val="StyleBodyText2Tahoma10pt"/>
      </w:pPr>
      <w:r>
        <w:t>RESOURCES:</w:t>
      </w:r>
      <w:r w:rsidR="00F739BD">
        <w:rPr>
          <w:rStyle w:val="Hyperlink"/>
        </w:rPr>
        <w:t xml:space="preserve"> </w:t>
      </w:r>
      <w:hyperlink r:id="rId11" w:history="1">
        <w:r w:rsidR="007341F2">
          <w:rPr>
            <w:rStyle w:val="Hyperlink"/>
          </w:rPr>
          <w:t>Partnering with Highway Safety Offices:  Tips and Tactics for Success</w:t>
        </w:r>
      </w:hyperlink>
      <w:r w:rsidR="00F739BD">
        <w:rPr>
          <w:rStyle w:val="Hyperlink"/>
        </w:rPr>
        <w:t xml:space="preserve"> </w:t>
      </w:r>
    </w:p>
    <w:p w14:paraId="52A8A7C0" w14:textId="77777777" w:rsidR="00767E5A" w:rsidRDefault="00767E5A" w:rsidP="009335FC">
      <w:pPr>
        <w:pStyle w:val="StyleBodyText2Tahoma10pt"/>
      </w:pPr>
    </w:p>
    <w:p w14:paraId="2B3855FB" w14:textId="77777777" w:rsidR="00767E5A" w:rsidRDefault="00767E5A" w:rsidP="009335FC">
      <w:pPr>
        <w:pStyle w:val="StyleBodyText2Tahoma10pt"/>
      </w:pPr>
    </w:p>
    <w:p w14:paraId="2B4740DF" w14:textId="77777777" w:rsidR="00767E5A" w:rsidRPr="0024237F" w:rsidRDefault="00767E5A" w:rsidP="009335FC">
      <w:pPr>
        <w:pStyle w:val="StyleBodyText2Tahoma10pt"/>
        <w:sectPr w:rsidR="00767E5A" w:rsidRPr="0024237F">
          <w:headerReference w:type="even" r:id="rId12"/>
          <w:headerReference w:type="default" r:id="rId13"/>
          <w:headerReference w:type="first" r:id="rId14"/>
          <w:pgSz w:w="12240" w:h="15840"/>
          <w:pgMar w:top="1440" w:right="1440" w:bottom="1440" w:left="1440" w:header="720" w:footer="720" w:gutter="0"/>
          <w:cols w:space="720"/>
          <w:docGrid w:linePitch="360"/>
        </w:sectPr>
      </w:pPr>
    </w:p>
    <w:p w14:paraId="679077D0" w14:textId="77777777" w:rsidR="00767E5A" w:rsidRDefault="00767E5A">
      <w:pPr>
        <w:pStyle w:val="Heading3"/>
      </w:pPr>
      <w:r>
        <w:lastRenderedPageBreak/>
        <w:t>B. Request for Proposal</w:t>
      </w:r>
      <w:r>
        <w:tab/>
      </w:r>
      <w:r>
        <w:tab/>
      </w:r>
    </w:p>
    <w:p w14:paraId="2C51475F" w14:textId="77777777" w:rsidR="00767E5A" w:rsidRDefault="00767E5A">
      <w:pPr>
        <w:pStyle w:val="StyleBodyText2Tahoma10ptItalicBlack"/>
      </w:pPr>
      <w:r>
        <w:t xml:space="preserve">This section provides an overview of the Request for Proposal (RFP) package which is produced and circulated by the HSO annually to prospective </w:t>
      </w:r>
      <w:r w:rsidR="0085019D">
        <w:t>subrecipient</w:t>
      </w:r>
      <w:r>
        <w:t>s and other interested parties.</w:t>
      </w:r>
    </w:p>
    <w:p w14:paraId="452BD510" w14:textId="77777777" w:rsidR="00767E5A" w:rsidRDefault="00767E5A">
      <w:pPr>
        <w:pStyle w:val="StyleBodyText2Tahoma10ptItalicBlack"/>
        <w:rPr>
          <w:rStyle w:val="StyleBodyTextBlackChar"/>
          <w:i w:val="0"/>
          <w:iCs w:val="0"/>
          <w:sz w:val="20"/>
          <w:szCs w:val="20"/>
        </w:rPr>
      </w:pPr>
      <w:r>
        <w:rPr>
          <w:i w:val="0"/>
          <w:iCs w:val="0"/>
        </w:rPr>
        <w:t xml:space="preserve">The HSO annually develops an RFP for use by interested applicants. The HSO RFP contains the information needed by applicants to submit a proposed grant application. </w:t>
      </w:r>
    </w:p>
    <w:p w14:paraId="3D99A094" w14:textId="77777777" w:rsidR="00767E5A" w:rsidRDefault="00767E5A" w:rsidP="009335FC">
      <w:pPr>
        <w:pStyle w:val="StyleBodyText2Tahoma10pt"/>
      </w:pPr>
      <w:r>
        <w:t>In the event it becomes necessary to change or revise any part of the HSO RFP, those changes or revisions will be posted on the HSO web site and notice given to prior recipients. No changes or revisions will be made after both parties have signed a final grant agreement.</w:t>
      </w:r>
    </w:p>
    <w:p w14:paraId="49B21878" w14:textId="77777777" w:rsidR="00767E5A" w:rsidRDefault="00767E5A" w:rsidP="009335FC">
      <w:pPr>
        <w:pStyle w:val="StyleBodyText2Tahoma10pt"/>
      </w:pPr>
      <w:r>
        <w:t xml:space="preserve">All proposals remain confidential until the grant agreement is signed by the Program Manager and the applicant. After both parties have signed, the grant agreements are public records as defined in the State’s “Public Records Act”. </w:t>
      </w:r>
    </w:p>
    <w:p w14:paraId="5061911B" w14:textId="77777777" w:rsidR="00767E5A" w:rsidRDefault="00767E5A" w:rsidP="009335FC">
      <w:pPr>
        <w:pStyle w:val="StyleBodyText2Tahoma10pt"/>
      </w:pPr>
      <w:r>
        <w:t xml:space="preserve">The responsibility for compiling the necessary information to revise and finalize the annual RFP is assigned to the </w:t>
      </w:r>
      <w:r>
        <w:rPr>
          <w:i/>
          <w:iCs/>
        </w:rPr>
        <w:t>[insert title]</w:t>
      </w:r>
      <w:r>
        <w:t xml:space="preserve">. The RFP should be posted on the HSO web site. </w:t>
      </w:r>
    </w:p>
    <w:p w14:paraId="4A0886A9" w14:textId="77777777" w:rsidR="00767E5A" w:rsidRDefault="00767E5A" w:rsidP="009335FC">
      <w:pPr>
        <w:pStyle w:val="StyleBodyText2Tahoma10pt"/>
      </w:pPr>
    </w:p>
    <w:p w14:paraId="4422D0AB" w14:textId="77777777" w:rsidR="00767E5A" w:rsidRDefault="00767E5A">
      <w:pPr>
        <w:pStyle w:val="Header"/>
        <w:tabs>
          <w:tab w:val="clear" w:pos="4320"/>
          <w:tab w:val="clear" w:pos="8640"/>
        </w:tabs>
        <w:rPr>
          <w:rFonts w:ascii="Tahoma" w:hAnsi="Tahoma" w:cs="Tahoma"/>
          <w:sz w:val="20"/>
          <w:szCs w:val="20"/>
        </w:rPr>
      </w:pPr>
    </w:p>
    <w:p w14:paraId="06AC10B5" w14:textId="77777777" w:rsidR="00767E5A" w:rsidRDefault="00767E5A">
      <w:pPr>
        <w:pStyle w:val="Heading3"/>
        <w:sectPr w:rsidR="00767E5A">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1209A867" w14:textId="77777777" w:rsidR="00767E5A" w:rsidRDefault="00767E5A">
      <w:pPr>
        <w:pStyle w:val="Heading3"/>
      </w:pPr>
      <w:r>
        <w:lastRenderedPageBreak/>
        <w:t xml:space="preserve">C. Project </w:t>
      </w:r>
      <w:r w:rsidRPr="000E3200">
        <w:t>Director’s</w:t>
      </w:r>
      <w:r>
        <w:t xml:space="preserve"> Manual   </w:t>
      </w:r>
      <w:r>
        <w:tab/>
      </w:r>
      <w:r>
        <w:tab/>
      </w:r>
    </w:p>
    <w:p w14:paraId="178E372F" w14:textId="77777777" w:rsidR="00767E5A" w:rsidRDefault="00767E5A">
      <w:pPr>
        <w:pStyle w:val="StyleBodyText2Tahoma10ptItalicBlack"/>
      </w:pPr>
      <w:r>
        <w:t xml:space="preserve">This section provides an overview of the HSO’s Project Director’s Manual which is developed to assist potential </w:t>
      </w:r>
      <w:r w:rsidR="0085019D">
        <w:t>subrecipient</w:t>
      </w:r>
      <w:r>
        <w:t xml:space="preserve">s in understanding the requirements. </w:t>
      </w:r>
    </w:p>
    <w:p w14:paraId="45E7CFA7" w14:textId="33598D51" w:rsidR="00767E5A" w:rsidRDefault="00767E5A" w:rsidP="009335FC">
      <w:pPr>
        <w:pStyle w:val="StyleBodyText2Tahoma10pt"/>
        <w:rPr>
          <w:color w:val="000000"/>
        </w:rPr>
      </w:pPr>
      <w:r>
        <w:t>The purpose of the</w:t>
      </w:r>
      <w:r>
        <w:rPr>
          <w:color w:val="000000"/>
        </w:rPr>
        <w:t xml:space="preserve"> Project Director’s Manual </w:t>
      </w:r>
      <w:r>
        <w:t xml:space="preserve">is to establish program and grant management procedures and provide guidance to </w:t>
      </w:r>
      <w:r w:rsidR="0085019D">
        <w:t>subrecipient</w:t>
      </w:r>
      <w:r>
        <w:t xml:space="preserve">s for the development and administration of grant agreements. The guidance should assist </w:t>
      </w:r>
      <w:r w:rsidR="0085019D">
        <w:t>subrecipient</w:t>
      </w:r>
      <w:r>
        <w:t xml:space="preserve">s in understanding grant development requirements including an outline of the specific objectives of the project, budget, </w:t>
      </w:r>
      <w:r w:rsidR="008726A0">
        <w:rPr>
          <w:u w:val="single"/>
        </w:rPr>
        <w:t xml:space="preserve">performance targets, </w:t>
      </w:r>
      <w:r>
        <w:t xml:space="preserve">performance measures and commitment of responsibility by the HSO and the </w:t>
      </w:r>
      <w:r w:rsidR="0085019D">
        <w:t>subrecipient</w:t>
      </w:r>
      <w:r>
        <w:t xml:space="preserve">. </w:t>
      </w:r>
      <w:r>
        <w:rPr>
          <w:color w:val="000000"/>
        </w:rPr>
        <w:t>The Manual shall contain the following:</w:t>
      </w:r>
    </w:p>
    <w:p w14:paraId="691621BE" w14:textId="77777777" w:rsidR="00767E5A" w:rsidRDefault="00767E5A">
      <w:pPr>
        <w:pStyle w:val="TargetAddress1"/>
        <w:numPr>
          <w:ilvl w:val="0"/>
          <w:numId w:val="19"/>
        </w:numPr>
        <w:rPr>
          <w:rFonts w:ascii="Tahoma" w:hAnsi="Tahoma" w:cs="Tahoma"/>
          <w:color w:val="000000"/>
          <w:sz w:val="20"/>
          <w:szCs w:val="20"/>
        </w:rPr>
      </w:pPr>
      <w:r w:rsidRPr="0088045B">
        <w:rPr>
          <w:rFonts w:ascii="Tahoma" w:hAnsi="Tahoma" w:cs="Tahoma"/>
          <w:color w:val="000000"/>
          <w:sz w:val="20"/>
          <w:szCs w:val="20"/>
        </w:rPr>
        <w:t>Grant application</w:t>
      </w:r>
    </w:p>
    <w:p w14:paraId="11195B54" w14:textId="77777777" w:rsidR="00767E5A" w:rsidRDefault="00767E5A">
      <w:pPr>
        <w:numPr>
          <w:ilvl w:val="0"/>
          <w:numId w:val="19"/>
        </w:numPr>
        <w:rPr>
          <w:rFonts w:ascii="Tahoma" w:hAnsi="Tahoma" w:cs="Tahoma"/>
          <w:sz w:val="20"/>
          <w:szCs w:val="20"/>
        </w:rPr>
      </w:pPr>
      <w:r>
        <w:rPr>
          <w:rFonts w:ascii="Tahoma" w:hAnsi="Tahoma" w:cs="Tahoma"/>
          <w:sz w:val="20"/>
          <w:szCs w:val="20"/>
        </w:rPr>
        <w:t>Key elements of the grant application</w:t>
      </w:r>
    </w:p>
    <w:p w14:paraId="14D16F2C" w14:textId="77777777" w:rsidR="00767E5A" w:rsidRDefault="00767E5A">
      <w:pPr>
        <w:numPr>
          <w:ilvl w:val="0"/>
          <w:numId w:val="19"/>
        </w:numPr>
        <w:rPr>
          <w:rFonts w:ascii="Tahoma" w:hAnsi="Tahoma" w:cs="Tahoma"/>
          <w:sz w:val="20"/>
          <w:szCs w:val="20"/>
        </w:rPr>
      </w:pPr>
      <w:r>
        <w:rPr>
          <w:rFonts w:ascii="Tahoma" w:hAnsi="Tahoma" w:cs="Tahoma"/>
          <w:sz w:val="20"/>
          <w:szCs w:val="20"/>
        </w:rPr>
        <w:t>Grant review and approval process</w:t>
      </w:r>
    </w:p>
    <w:p w14:paraId="41A2B3AA" w14:textId="77777777" w:rsidR="00767E5A" w:rsidRPr="0088045B" w:rsidRDefault="00767E5A">
      <w:pPr>
        <w:pStyle w:val="TargetAddress1"/>
        <w:numPr>
          <w:ilvl w:val="0"/>
          <w:numId w:val="19"/>
        </w:numPr>
        <w:rPr>
          <w:rFonts w:ascii="Tahoma" w:hAnsi="Tahoma" w:cs="Tahoma"/>
          <w:color w:val="000000"/>
          <w:sz w:val="20"/>
          <w:szCs w:val="20"/>
        </w:rPr>
      </w:pPr>
      <w:r>
        <w:rPr>
          <w:rFonts w:ascii="Tahoma" w:hAnsi="Tahoma" w:cs="Tahoma"/>
          <w:color w:val="000000"/>
          <w:sz w:val="20"/>
          <w:szCs w:val="20"/>
        </w:rPr>
        <w:t>Progress report forms</w:t>
      </w:r>
    </w:p>
    <w:p w14:paraId="19D361F1" w14:textId="77777777" w:rsidR="00767E5A" w:rsidRPr="0088045B" w:rsidRDefault="00767E5A">
      <w:pPr>
        <w:pStyle w:val="TargetAddress1"/>
        <w:numPr>
          <w:ilvl w:val="0"/>
          <w:numId w:val="19"/>
        </w:numPr>
        <w:rPr>
          <w:rFonts w:ascii="Tahoma" w:hAnsi="Tahoma" w:cs="Tahoma"/>
          <w:color w:val="000000"/>
          <w:sz w:val="20"/>
          <w:szCs w:val="20"/>
        </w:rPr>
      </w:pPr>
      <w:r w:rsidRPr="0088045B">
        <w:rPr>
          <w:rFonts w:ascii="Tahoma" w:hAnsi="Tahoma" w:cs="Tahoma"/>
          <w:color w:val="000000"/>
          <w:sz w:val="20"/>
          <w:szCs w:val="20"/>
        </w:rPr>
        <w:t>Reimbursement voucher</w:t>
      </w:r>
      <w:r>
        <w:rPr>
          <w:rFonts w:ascii="Tahoma" w:hAnsi="Tahoma" w:cs="Tahoma"/>
          <w:color w:val="000000"/>
          <w:sz w:val="20"/>
          <w:szCs w:val="20"/>
        </w:rPr>
        <w:t xml:space="preserve"> forms (invoices)</w:t>
      </w:r>
    </w:p>
    <w:p w14:paraId="5D612494" w14:textId="77777777" w:rsidR="00767E5A" w:rsidRPr="0088045B" w:rsidRDefault="00767E5A">
      <w:pPr>
        <w:pStyle w:val="TargetAddress1"/>
        <w:numPr>
          <w:ilvl w:val="0"/>
          <w:numId w:val="19"/>
        </w:numPr>
        <w:rPr>
          <w:rFonts w:ascii="Tahoma" w:hAnsi="Tahoma" w:cs="Tahoma"/>
          <w:color w:val="000000"/>
          <w:sz w:val="20"/>
          <w:szCs w:val="20"/>
        </w:rPr>
      </w:pPr>
      <w:r>
        <w:rPr>
          <w:rFonts w:ascii="Tahoma" w:hAnsi="Tahoma" w:cs="Tahoma"/>
          <w:color w:val="000000"/>
          <w:sz w:val="20"/>
          <w:szCs w:val="20"/>
        </w:rPr>
        <w:t>Grant</w:t>
      </w:r>
      <w:r w:rsidRPr="0088045B">
        <w:rPr>
          <w:rFonts w:ascii="Tahoma" w:hAnsi="Tahoma" w:cs="Tahoma"/>
          <w:color w:val="000000"/>
          <w:sz w:val="20"/>
          <w:szCs w:val="20"/>
        </w:rPr>
        <w:t xml:space="preserve"> revision</w:t>
      </w:r>
      <w:r>
        <w:rPr>
          <w:rFonts w:ascii="Tahoma" w:hAnsi="Tahoma" w:cs="Tahoma"/>
          <w:color w:val="000000"/>
          <w:sz w:val="20"/>
          <w:szCs w:val="20"/>
        </w:rPr>
        <w:t xml:space="preserve"> instruction</w:t>
      </w:r>
      <w:r w:rsidRPr="0088045B">
        <w:rPr>
          <w:rFonts w:ascii="Tahoma" w:hAnsi="Tahoma" w:cs="Tahoma"/>
          <w:color w:val="000000"/>
          <w:sz w:val="20"/>
          <w:szCs w:val="20"/>
        </w:rPr>
        <w:t>s</w:t>
      </w:r>
    </w:p>
    <w:p w14:paraId="72C52D49" w14:textId="77777777" w:rsidR="00767E5A" w:rsidRDefault="00767E5A">
      <w:pPr>
        <w:pStyle w:val="TargetAddress1"/>
        <w:numPr>
          <w:ilvl w:val="0"/>
          <w:numId w:val="19"/>
        </w:numPr>
        <w:rPr>
          <w:rFonts w:ascii="Tahoma" w:hAnsi="Tahoma" w:cs="Tahoma"/>
          <w:color w:val="000000"/>
          <w:sz w:val="20"/>
          <w:szCs w:val="20"/>
        </w:rPr>
      </w:pPr>
      <w:r w:rsidRPr="0088045B">
        <w:rPr>
          <w:rFonts w:ascii="Tahoma" w:hAnsi="Tahoma" w:cs="Tahoma"/>
          <w:color w:val="000000"/>
          <w:sz w:val="20"/>
          <w:szCs w:val="20"/>
        </w:rPr>
        <w:t>Equipment record</w:t>
      </w:r>
      <w:r>
        <w:rPr>
          <w:rFonts w:ascii="Tahoma" w:hAnsi="Tahoma" w:cs="Tahoma"/>
          <w:color w:val="000000"/>
          <w:sz w:val="20"/>
          <w:szCs w:val="20"/>
        </w:rPr>
        <w:t xml:space="preserve"> requirement</w:t>
      </w:r>
      <w:r w:rsidRPr="0088045B">
        <w:rPr>
          <w:rFonts w:ascii="Tahoma" w:hAnsi="Tahoma" w:cs="Tahoma"/>
          <w:color w:val="000000"/>
          <w:sz w:val="20"/>
          <w:szCs w:val="20"/>
        </w:rPr>
        <w:t>s</w:t>
      </w:r>
    </w:p>
    <w:p w14:paraId="11673C76" w14:textId="77777777" w:rsidR="00767E5A" w:rsidRDefault="0085019D">
      <w:pPr>
        <w:numPr>
          <w:ilvl w:val="0"/>
          <w:numId w:val="19"/>
        </w:numPr>
        <w:rPr>
          <w:rFonts w:ascii="Tahoma" w:hAnsi="Tahoma" w:cs="Tahoma"/>
          <w:sz w:val="20"/>
          <w:szCs w:val="20"/>
        </w:rPr>
      </w:pPr>
      <w:r>
        <w:rPr>
          <w:rFonts w:ascii="Tahoma" w:hAnsi="Tahoma" w:cs="Tahoma"/>
          <w:sz w:val="20"/>
          <w:szCs w:val="20"/>
        </w:rPr>
        <w:t>Subrecipient</w:t>
      </w:r>
      <w:r w:rsidR="00767E5A">
        <w:rPr>
          <w:rFonts w:ascii="Tahoma" w:hAnsi="Tahoma" w:cs="Tahoma"/>
          <w:sz w:val="20"/>
          <w:szCs w:val="20"/>
        </w:rPr>
        <w:t xml:space="preserve"> certifications and assurances</w:t>
      </w:r>
    </w:p>
    <w:p w14:paraId="408746EB" w14:textId="77777777" w:rsidR="00767E5A" w:rsidRDefault="00767E5A">
      <w:pPr>
        <w:numPr>
          <w:ilvl w:val="0"/>
          <w:numId w:val="19"/>
        </w:numPr>
        <w:rPr>
          <w:rFonts w:ascii="Tahoma" w:hAnsi="Tahoma" w:cs="Tahoma"/>
          <w:sz w:val="20"/>
          <w:szCs w:val="20"/>
        </w:rPr>
      </w:pPr>
      <w:r>
        <w:rPr>
          <w:rFonts w:ascii="Tahoma" w:hAnsi="Tahoma" w:cs="Tahoma"/>
          <w:sz w:val="20"/>
          <w:szCs w:val="20"/>
        </w:rPr>
        <w:t>Applicable Federal regulations and any recent revisions</w:t>
      </w:r>
    </w:p>
    <w:p w14:paraId="20B88D39" w14:textId="77777777" w:rsidR="00767E5A" w:rsidRDefault="00767E5A">
      <w:pPr>
        <w:numPr>
          <w:ilvl w:val="0"/>
          <w:numId w:val="19"/>
        </w:numPr>
        <w:rPr>
          <w:rFonts w:ascii="Tahoma" w:hAnsi="Tahoma" w:cs="Tahoma"/>
          <w:sz w:val="20"/>
          <w:szCs w:val="20"/>
        </w:rPr>
      </w:pPr>
      <w:r>
        <w:rPr>
          <w:rFonts w:ascii="Tahoma" w:hAnsi="Tahoma" w:cs="Tahoma"/>
          <w:sz w:val="20"/>
          <w:szCs w:val="20"/>
        </w:rPr>
        <w:t>Timelines</w:t>
      </w:r>
    </w:p>
    <w:p w14:paraId="630E941A" w14:textId="77777777" w:rsidR="00767E5A" w:rsidRDefault="00767E5A">
      <w:pPr>
        <w:pStyle w:val="TargetAddress1"/>
        <w:numPr>
          <w:ilvl w:val="0"/>
          <w:numId w:val="19"/>
        </w:numPr>
        <w:rPr>
          <w:rFonts w:ascii="Tahoma" w:hAnsi="Tahoma" w:cs="Tahoma"/>
          <w:color w:val="000000"/>
          <w:sz w:val="20"/>
          <w:szCs w:val="20"/>
        </w:rPr>
      </w:pPr>
      <w:r w:rsidRPr="0088045B">
        <w:rPr>
          <w:rFonts w:ascii="Tahoma" w:hAnsi="Tahoma" w:cs="Tahoma"/>
          <w:color w:val="000000"/>
          <w:sz w:val="20"/>
          <w:szCs w:val="20"/>
        </w:rPr>
        <w:t xml:space="preserve">Other information </w:t>
      </w:r>
    </w:p>
    <w:p w14:paraId="4154A5D4" w14:textId="77777777" w:rsidR="00767E5A" w:rsidRPr="001B1711" w:rsidRDefault="00767E5A" w:rsidP="009335FC">
      <w:pPr>
        <w:pStyle w:val="StyleBodyText2Tahoma10pt"/>
      </w:pPr>
      <w:r w:rsidRPr="001B1711">
        <w:t xml:space="preserve">Revisions will be made as soon as possible to accommodate any changes in </w:t>
      </w:r>
      <w:r>
        <w:t>S</w:t>
      </w:r>
      <w:r w:rsidRPr="001B1711">
        <w:t>tate or</w:t>
      </w:r>
      <w:r>
        <w:t xml:space="preserve"> F</w:t>
      </w:r>
      <w:r w:rsidRPr="001B1711">
        <w:t>ederal laws or regul</w:t>
      </w:r>
      <w:r>
        <w:t>ations. Periodic training may be provided for HSO staff when revisions are made to the Manual.</w:t>
      </w:r>
    </w:p>
    <w:p w14:paraId="676A7D92" w14:textId="77777777" w:rsidR="00767E5A" w:rsidRDefault="00767E5A" w:rsidP="009335FC">
      <w:pPr>
        <w:pStyle w:val="StyleBodyText2Tahoma10pt"/>
      </w:pPr>
      <w:r>
        <w:t>The</w:t>
      </w:r>
      <w:r w:rsidRPr="0088045B">
        <w:t xml:space="preserve"> </w:t>
      </w:r>
      <w:r>
        <w:t>M</w:t>
      </w:r>
      <w:r w:rsidRPr="0088045B">
        <w:t>anual is available online at</w:t>
      </w:r>
      <w:r>
        <w:t xml:space="preserve"> the HSO web site (if one is available) and a copy of the most current Manual may be requested from the HSO by a </w:t>
      </w:r>
      <w:r w:rsidR="0085019D">
        <w:t>subrecipient</w:t>
      </w:r>
      <w:r>
        <w:t>.</w:t>
      </w:r>
    </w:p>
    <w:p w14:paraId="7B6035C8" w14:textId="77777777" w:rsidR="00767E5A" w:rsidRDefault="00767E5A">
      <w:pPr>
        <w:pStyle w:val="Heading3"/>
      </w:pPr>
    </w:p>
    <w:p w14:paraId="34FC4181" w14:textId="77777777" w:rsidR="00767E5A" w:rsidRPr="00352C88" w:rsidRDefault="00767E5A">
      <w:pPr>
        <w:sectPr w:rsidR="00767E5A" w:rsidRPr="00352C88">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4C69B17A" w14:textId="77777777" w:rsidR="00767E5A" w:rsidRDefault="00767E5A">
      <w:pPr>
        <w:pStyle w:val="Heading3"/>
      </w:pPr>
      <w:r>
        <w:lastRenderedPageBreak/>
        <w:t>D. G</w:t>
      </w:r>
      <w:r w:rsidRPr="000E3200">
        <w:t>rant</w:t>
      </w:r>
      <w:r>
        <w:t xml:space="preserve"> Development Calendar    </w:t>
      </w:r>
      <w:r>
        <w:tab/>
      </w:r>
      <w:r>
        <w:tab/>
      </w:r>
    </w:p>
    <w:p w14:paraId="0DCA7754" w14:textId="77777777" w:rsidR="00767E5A" w:rsidRDefault="00767E5A">
      <w:pPr>
        <w:pStyle w:val="StyleBodyText2Tahoma10ptItalicBlack"/>
      </w:pPr>
      <w:r>
        <w:t xml:space="preserve">This section establishes a process and timeline for the development of project proposals and grants. </w:t>
      </w:r>
    </w:p>
    <w:p w14:paraId="2B509B79" w14:textId="77777777" w:rsidR="00767E5A" w:rsidRDefault="00767E5A" w:rsidP="009335FC">
      <w:pPr>
        <w:pStyle w:val="StyleBodyText2Tahoma10pt"/>
      </w:pPr>
      <w:r>
        <w:t>NOTE: The following process utilizes a review team to assist in reviewing proposed grant applications. Your State may use another grant review process.</w:t>
      </w:r>
    </w:p>
    <w:p w14:paraId="4E692F26" w14:textId="77777777" w:rsidR="00767E5A" w:rsidRPr="009033D9" w:rsidRDefault="00767E5A" w:rsidP="009335FC">
      <w:pPr>
        <w:pStyle w:val="StyleBodyText2Tahoma10pt"/>
      </w:pPr>
      <w:r w:rsidRPr="009033D9">
        <w:t>The HSO highway safety grant application proce</w:t>
      </w:r>
      <w:r>
        <w:t>ss is comprised of three steps.</w:t>
      </w:r>
    </w:p>
    <w:p w14:paraId="34429581" w14:textId="77777777" w:rsidR="00767E5A" w:rsidRDefault="00767E5A" w:rsidP="009335FC">
      <w:pPr>
        <w:pStyle w:val="StyleBodyText2Tahoma10pt"/>
      </w:pPr>
      <w:r>
        <w:t>D</w:t>
      </w:r>
      <w:r w:rsidRPr="009033D9">
        <w:t xml:space="preserve">uring the month of </w:t>
      </w:r>
      <w:r>
        <w:rPr>
          <w:i/>
          <w:iCs/>
        </w:rPr>
        <w:t>[insert title]</w:t>
      </w:r>
      <w:r w:rsidRPr="009033D9">
        <w:t xml:space="preserve">, </w:t>
      </w:r>
      <w:r>
        <w:t>grant application</w:t>
      </w:r>
      <w:r w:rsidRPr="009033D9">
        <w:t xml:space="preserve"> solicitation notices containing the issues </w:t>
      </w:r>
      <w:r>
        <w:t>t</w:t>
      </w:r>
      <w:r w:rsidRPr="009033D9">
        <w:t xml:space="preserve">o </w:t>
      </w:r>
      <w:r>
        <w:t xml:space="preserve">be </w:t>
      </w:r>
      <w:r w:rsidRPr="009033D9">
        <w:t>address</w:t>
      </w:r>
      <w:r>
        <w:t>ed</w:t>
      </w:r>
      <w:r w:rsidRPr="009033D9">
        <w:t xml:space="preserve"> </w:t>
      </w:r>
      <w:r>
        <w:t xml:space="preserve">including identified problems and goals </w:t>
      </w:r>
      <w:r w:rsidRPr="009033D9">
        <w:t>are sent</w:t>
      </w:r>
      <w:r>
        <w:t xml:space="preserve"> (and published on the HSO web site if one is available) by the HSO</w:t>
      </w:r>
      <w:r w:rsidRPr="009033D9">
        <w:t xml:space="preserve"> to public and private agencies who will best </w:t>
      </w:r>
      <w:r>
        <w:t xml:space="preserve">be able to </w:t>
      </w:r>
      <w:r w:rsidRPr="009033D9">
        <w:t xml:space="preserve">help attain </w:t>
      </w:r>
      <w:r>
        <w:t>the HSO</w:t>
      </w:r>
      <w:r w:rsidRPr="009033D9">
        <w:t xml:space="preserve"> goals. </w:t>
      </w:r>
    </w:p>
    <w:p w14:paraId="796E4163" w14:textId="77777777" w:rsidR="00767E5A" w:rsidRDefault="00767E5A" w:rsidP="009335FC">
      <w:pPr>
        <w:pStyle w:val="StyleBodyText2Tahoma10pt"/>
      </w:pPr>
      <w:r>
        <w:t>P</w:t>
      </w:r>
      <w:r w:rsidRPr="009033D9">
        <w:t xml:space="preserve">otential </w:t>
      </w:r>
      <w:r w:rsidR="0085019D">
        <w:t>subrecipient</w:t>
      </w:r>
      <w:r>
        <w:t>s</w:t>
      </w:r>
      <w:r w:rsidRPr="009033D9">
        <w:t xml:space="preserve"> </w:t>
      </w:r>
      <w:r>
        <w:t xml:space="preserve">are asked </w:t>
      </w:r>
      <w:r w:rsidRPr="009033D9">
        <w:t xml:space="preserve">to submit to </w:t>
      </w:r>
      <w:r>
        <w:t>the HSO</w:t>
      </w:r>
      <w:r w:rsidRPr="009033D9">
        <w:t xml:space="preserve"> a</w:t>
      </w:r>
      <w:r>
        <w:t xml:space="preserve"> grant</w:t>
      </w:r>
      <w:r w:rsidRPr="009033D9">
        <w:t xml:space="preserve"> application form containing a problem statement, a description of proposed activities and a complete budget</w:t>
      </w:r>
      <w:r>
        <w:t xml:space="preserve">. It is emphasized that </w:t>
      </w:r>
      <w:r w:rsidRPr="009033D9">
        <w:t xml:space="preserve">to be funded, projects must have a direct link to </w:t>
      </w:r>
      <w:r>
        <w:t>the</w:t>
      </w:r>
      <w:r w:rsidRPr="009033D9">
        <w:t xml:space="preserve"> </w:t>
      </w:r>
      <w:r>
        <w:t xml:space="preserve">HSO </w:t>
      </w:r>
      <w:r w:rsidRPr="009033D9">
        <w:t xml:space="preserve">identified problems and </w:t>
      </w:r>
      <w:r>
        <w:t>targets</w:t>
      </w:r>
      <w:r w:rsidRPr="009033D9">
        <w:t xml:space="preserve">. </w:t>
      </w:r>
    </w:p>
    <w:p w14:paraId="15CF76C4" w14:textId="7388DF22" w:rsidR="00767E5A" w:rsidRDefault="00767E5A" w:rsidP="009335FC">
      <w:pPr>
        <w:pStyle w:val="StyleBodyText2Tahoma10pt"/>
      </w:pPr>
      <w:r>
        <w:t>T</w:t>
      </w:r>
      <w:r w:rsidRPr="009033D9">
        <w:t xml:space="preserve">he HSO </w:t>
      </w:r>
      <w:r>
        <w:rPr>
          <w:i/>
          <w:iCs/>
        </w:rPr>
        <w:t xml:space="preserve">[insert position title] </w:t>
      </w:r>
      <w:r>
        <w:t>reviews</w:t>
      </w:r>
      <w:r w:rsidRPr="009033D9">
        <w:t xml:space="preserve"> </w:t>
      </w:r>
      <w:r>
        <w:t xml:space="preserve">each </w:t>
      </w:r>
      <w:r w:rsidRPr="009033D9">
        <w:t>application to verify th</w:t>
      </w:r>
      <w:r>
        <w:t>at it does</w:t>
      </w:r>
      <w:r w:rsidRPr="009033D9">
        <w:t xml:space="preserve"> address the identified problems</w:t>
      </w:r>
      <w:r>
        <w:t xml:space="preserve"> and meets all of the application requirements, and, reviews the budget component of each of the proposals. </w:t>
      </w:r>
      <w:r w:rsidRPr="009033D9">
        <w:t>If necessary,</w:t>
      </w:r>
      <w:r>
        <w:t xml:space="preserve"> the </w:t>
      </w:r>
      <w:r>
        <w:rPr>
          <w:i/>
          <w:iCs/>
        </w:rPr>
        <w:t>[insert position title]</w:t>
      </w:r>
      <w:r w:rsidRPr="009033D9">
        <w:t xml:space="preserve"> works with the </w:t>
      </w:r>
      <w:r>
        <w:t xml:space="preserve">potential </w:t>
      </w:r>
      <w:r w:rsidR="0085019D">
        <w:t>subrecipient</w:t>
      </w:r>
      <w:r w:rsidRPr="009033D9">
        <w:t xml:space="preserve"> to </w:t>
      </w:r>
      <w:r>
        <w:t xml:space="preserve">resolve any questions and </w:t>
      </w:r>
      <w:r w:rsidRPr="009033D9">
        <w:t xml:space="preserve">develop a fully detailed </w:t>
      </w:r>
      <w:r>
        <w:t>and complete proposed grant application prior to the Grant Review Team referral. The Grant Review Team scores the proposals. The H</w:t>
      </w:r>
      <w:r w:rsidR="00B348FA">
        <w:t>T</w:t>
      </w:r>
      <w:r>
        <w:t xml:space="preserve">SO </w:t>
      </w:r>
      <w:r>
        <w:rPr>
          <w:i/>
          <w:iCs/>
        </w:rPr>
        <w:t xml:space="preserve">[insert title] </w:t>
      </w:r>
      <w:r>
        <w:t>resolves any remaining questions. The HSO Administrator then makes the final grant selection determination and approval.</w:t>
      </w:r>
    </w:p>
    <w:p w14:paraId="530C0429" w14:textId="77777777" w:rsidR="00767E5A" w:rsidRDefault="00767E5A" w:rsidP="009335FC">
      <w:pPr>
        <w:pStyle w:val="StyleBodyText2Tahoma10pt"/>
      </w:pPr>
      <w:r w:rsidRPr="00AA5864">
        <w:rPr>
          <w:b/>
          <w:bCs/>
        </w:rPr>
        <w:t>NOTE</w:t>
      </w:r>
      <w:r>
        <w:t xml:space="preserve">:  The HSO will identify project proposals which require priority handling in order to ensure an October 1 </w:t>
      </w:r>
      <w:r w:rsidR="00567D77">
        <w:t>startup</w:t>
      </w:r>
      <w:r>
        <w:t xml:space="preserve"> date, for example, a project which must begin grant work in the October to ensure full completion of the required activities. Most grants should have an October 1 start date.</w:t>
      </w:r>
    </w:p>
    <w:p w14:paraId="0F087343" w14:textId="77777777" w:rsidR="00767E5A" w:rsidRDefault="00767E5A">
      <w:pPr>
        <w:pStyle w:val="StyleBodyTextBlack"/>
        <w:spacing w:after="0"/>
        <w:rPr>
          <w:b/>
          <w:bCs/>
        </w:rPr>
      </w:pPr>
      <w:r w:rsidRPr="001B1711">
        <w:rPr>
          <w:b/>
          <w:bCs/>
        </w:rPr>
        <w:t xml:space="preserve">Table </w:t>
      </w:r>
      <w:r>
        <w:rPr>
          <w:b/>
          <w:bCs/>
        </w:rPr>
        <w:t>6. Grant Development C</w:t>
      </w:r>
      <w:r w:rsidRPr="001B1711">
        <w:rPr>
          <w:b/>
          <w:bCs/>
        </w:rPr>
        <w:t xml:space="preserve">alendar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85"/>
        <w:gridCol w:w="7659"/>
      </w:tblGrid>
      <w:tr w:rsidR="00767E5A" w:rsidRPr="00B868CD" w14:paraId="33048AB1" w14:textId="77777777">
        <w:tc>
          <w:tcPr>
            <w:tcW w:w="1704" w:type="dxa"/>
          </w:tcPr>
          <w:p w14:paraId="523A8710" w14:textId="77777777" w:rsidR="00767E5A" w:rsidRPr="00B868CD" w:rsidRDefault="00767E5A">
            <w:pPr>
              <w:pStyle w:val="NormalWeb"/>
              <w:rPr>
                <w:rFonts w:ascii="Tahoma" w:hAnsi="Tahoma" w:cs="Tahoma"/>
                <w:b/>
                <w:bCs/>
                <w:sz w:val="20"/>
                <w:szCs w:val="20"/>
              </w:rPr>
            </w:pPr>
            <w:r w:rsidRPr="00B868CD">
              <w:rPr>
                <w:rFonts w:ascii="Tahoma" w:hAnsi="Tahoma" w:cs="Tahoma"/>
                <w:b/>
                <w:bCs/>
                <w:sz w:val="20"/>
                <w:szCs w:val="20"/>
              </w:rPr>
              <w:t>Month</w:t>
            </w:r>
          </w:p>
        </w:tc>
        <w:tc>
          <w:tcPr>
            <w:tcW w:w="7872" w:type="dxa"/>
          </w:tcPr>
          <w:p w14:paraId="2A5C53B8" w14:textId="77777777" w:rsidR="00767E5A" w:rsidRPr="00B868CD" w:rsidRDefault="00767E5A">
            <w:pPr>
              <w:pStyle w:val="NormalWeb"/>
              <w:rPr>
                <w:rFonts w:ascii="Tahoma" w:hAnsi="Tahoma" w:cs="Tahoma"/>
                <w:b/>
                <w:bCs/>
                <w:sz w:val="20"/>
                <w:szCs w:val="20"/>
              </w:rPr>
            </w:pPr>
            <w:r w:rsidRPr="00B868CD">
              <w:rPr>
                <w:rFonts w:ascii="Tahoma" w:hAnsi="Tahoma" w:cs="Tahoma"/>
                <w:b/>
                <w:bCs/>
                <w:sz w:val="20"/>
                <w:szCs w:val="20"/>
              </w:rPr>
              <w:t>Activity</w:t>
            </w:r>
          </w:p>
        </w:tc>
      </w:tr>
      <w:tr w:rsidR="00767E5A" w:rsidRPr="00B868CD" w14:paraId="4A1C3DB0" w14:textId="77777777">
        <w:tc>
          <w:tcPr>
            <w:tcW w:w="1704" w:type="dxa"/>
          </w:tcPr>
          <w:p w14:paraId="504981C4"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 xml:space="preserve">Mid </w:t>
            </w:r>
            <w:r>
              <w:rPr>
                <w:rFonts w:ascii="Tahoma" w:hAnsi="Tahoma" w:cs="Tahoma"/>
                <w:sz w:val="20"/>
                <w:szCs w:val="20"/>
              </w:rPr>
              <w:t>May</w:t>
            </w:r>
          </w:p>
        </w:tc>
        <w:tc>
          <w:tcPr>
            <w:tcW w:w="7872" w:type="dxa"/>
          </w:tcPr>
          <w:p w14:paraId="2F041166"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 xml:space="preserve">Post RFP on HSO web site </w:t>
            </w:r>
          </w:p>
        </w:tc>
      </w:tr>
      <w:tr w:rsidR="00767E5A" w:rsidRPr="00B868CD" w14:paraId="5B7491CD" w14:textId="77777777">
        <w:tc>
          <w:tcPr>
            <w:tcW w:w="1704" w:type="dxa"/>
          </w:tcPr>
          <w:p w14:paraId="3877554A" w14:textId="77777777" w:rsidR="00767E5A" w:rsidRPr="00B868CD" w:rsidRDefault="00767E5A">
            <w:pPr>
              <w:pStyle w:val="NormalWeb"/>
              <w:rPr>
                <w:rFonts w:ascii="Tahoma" w:hAnsi="Tahoma" w:cs="Tahoma"/>
                <w:sz w:val="20"/>
                <w:szCs w:val="20"/>
              </w:rPr>
            </w:pPr>
            <w:r>
              <w:rPr>
                <w:rFonts w:ascii="Tahoma" w:hAnsi="Tahoma" w:cs="Tahoma"/>
                <w:sz w:val="20"/>
                <w:szCs w:val="20"/>
              </w:rPr>
              <w:t>May - June</w:t>
            </w:r>
          </w:p>
        </w:tc>
        <w:tc>
          <w:tcPr>
            <w:tcW w:w="7872" w:type="dxa"/>
          </w:tcPr>
          <w:p w14:paraId="550FD53E"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Receive and review propos</w:t>
            </w:r>
            <w:r>
              <w:rPr>
                <w:rFonts w:ascii="Tahoma" w:hAnsi="Tahoma" w:cs="Tahoma"/>
                <w:sz w:val="20"/>
                <w:szCs w:val="20"/>
              </w:rPr>
              <w:t>ed grant applications</w:t>
            </w:r>
            <w:r w:rsidRPr="00B868CD">
              <w:rPr>
                <w:rFonts w:ascii="Tahoma" w:hAnsi="Tahoma" w:cs="Tahoma"/>
                <w:sz w:val="20"/>
                <w:szCs w:val="20"/>
              </w:rPr>
              <w:t xml:space="preserve"> and contact applicants for clarification or missing information</w:t>
            </w:r>
          </w:p>
        </w:tc>
      </w:tr>
      <w:tr w:rsidR="00767E5A" w:rsidRPr="00B868CD" w14:paraId="0A894208" w14:textId="77777777">
        <w:tc>
          <w:tcPr>
            <w:tcW w:w="1704" w:type="dxa"/>
          </w:tcPr>
          <w:p w14:paraId="220A3CFE"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 xml:space="preserve">June – July </w:t>
            </w:r>
          </w:p>
        </w:tc>
        <w:tc>
          <w:tcPr>
            <w:tcW w:w="7872" w:type="dxa"/>
          </w:tcPr>
          <w:p w14:paraId="7DD295BD" w14:textId="77777777" w:rsidR="009F4685" w:rsidRDefault="00767E5A" w:rsidP="009F4685">
            <w:pPr>
              <w:pStyle w:val="NormalWeb"/>
              <w:numPr>
                <w:ilvl w:val="0"/>
                <w:numId w:val="45"/>
              </w:numPr>
              <w:spacing w:before="0" w:beforeAutospacing="0" w:after="0" w:afterAutospacing="0"/>
              <w:rPr>
                <w:rFonts w:ascii="Tahoma" w:hAnsi="Tahoma" w:cs="Tahoma"/>
                <w:sz w:val="20"/>
                <w:szCs w:val="20"/>
              </w:rPr>
            </w:pPr>
            <w:r w:rsidRPr="00B868CD">
              <w:rPr>
                <w:rFonts w:ascii="Tahoma" w:hAnsi="Tahoma" w:cs="Tahoma"/>
                <w:sz w:val="20"/>
                <w:szCs w:val="20"/>
              </w:rPr>
              <w:t>Develop HSO in-house grants</w:t>
            </w:r>
          </w:p>
          <w:p w14:paraId="12C78014" w14:textId="77777777" w:rsidR="00767E5A" w:rsidRPr="00B868CD" w:rsidRDefault="00767E5A" w:rsidP="009F4685">
            <w:pPr>
              <w:pStyle w:val="NormalWeb"/>
              <w:numPr>
                <w:ilvl w:val="0"/>
                <w:numId w:val="45"/>
              </w:numPr>
              <w:spacing w:before="0" w:beforeAutospacing="0" w:after="0" w:afterAutospacing="0"/>
              <w:rPr>
                <w:rFonts w:ascii="Tahoma" w:hAnsi="Tahoma" w:cs="Tahoma"/>
                <w:sz w:val="20"/>
                <w:szCs w:val="20"/>
              </w:rPr>
            </w:pPr>
            <w:r w:rsidRPr="00B868CD">
              <w:rPr>
                <w:rFonts w:ascii="Tahoma" w:hAnsi="Tahoma" w:cs="Tahoma"/>
                <w:sz w:val="20"/>
                <w:szCs w:val="20"/>
              </w:rPr>
              <w:t>Invite HSO Grant Advisory Review Team to review</w:t>
            </w:r>
            <w:r>
              <w:rPr>
                <w:rFonts w:ascii="Tahoma" w:hAnsi="Tahoma" w:cs="Tahoma"/>
                <w:sz w:val="20"/>
                <w:szCs w:val="20"/>
              </w:rPr>
              <w:t xml:space="preserve"> proposed grant applications</w:t>
            </w:r>
          </w:p>
        </w:tc>
      </w:tr>
      <w:tr w:rsidR="00767E5A" w:rsidRPr="00B868CD" w14:paraId="15E992AE" w14:textId="77777777">
        <w:tc>
          <w:tcPr>
            <w:tcW w:w="1704" w:type="dxa"/>
          </w:tcPr>
          <w:p w14:paraId="4EB6DA50" w14:textId="77777777" w:rsidR="00767E5A" w:rsidRPr="00C155BF" w:rsidRDefault="00767E5A">
            <w:pPr>
              <w:pStyle w:val="NormalWeb"/>
              <w:rPr>
                <w:rFonts w:ascii="Tahoma" w:hAnsi="Tahoma" w:cs="Tahoma"/>
                <w:sz w:val="20"/>
                <w:szCs w:val="20"/>
              </w:rPr>
            </w:pPr>
            <w:r w:rsidRPr="00C155BF">
              <w:rPr>
                <w:rFonts w:ascii="Tahoma" w:hAnsi="Tahoma" w:cs="Tahoma"/>
                <w:sz w:val="20"/>
                <w:szCs w:val="20"/>
              </w:rPr>
              <w:t>July 1</w:t>
            </w:r>
          </w:p>
        </w:tc>
        <w:tc>
          <w:tcPr>
            <w:tcW w:w="7872" w:type="dxa"/>
          </w:tcPr>
          <w:p w14:paraId="4AED5BEB" w14:textId="0FDD9C86" w:rsidR="00B348FA" w:rsidRDefault="00767E5A" w:rsidP="00B348FA">
            <w:pPr>
              <w:pStyle w:val="NormalWeb"/>
              <w:numPr>
                <w:ilvl w:val="0"/>
                <w:numId w:val="50"/>
              </w:numPr>
              <w:rPr>
                <w:rFonts w:ascii="Tahoma" w:hAnsi="Tahoma" w:cs="Tahoma"/>
                <w:sz w:val="20"/>
                <w:szCs w:val="20"/>
              </w:rPr>
            </w:pPr>
            <w:r w:rsidRPr="00B868CD">
              <w:rPr>
                <w:rFonts w:ascii="Tahoma" w:hAnsi="Tahoma" w:cs="Tahoma"/>
                <w:sz w:val="20"/>
                <w:szCs w:val="20"/>
              </w:rPr>
              <w:t xml:space="preserve">Submit </w:t>
            </w:r>
            <w:r w:rsidR="00B348FA">
              <w:rPr>
                <w:rFonts w:ascii="Tahoma" w:hAnsi="Tahoma" w:cs="Tahoma"/>
                <w:sz w:val="20"/>
                <w:szCs w:val="20"/>
                <w:u w:val="single"/>
              </w:rPr>
              <w:t>THSP</w:t>
            </w:r>
            <w:r w:rsidRPr="00B868CD">
              <w:rPr>
                <w:rFonts w:ascii="Tahoma" w:hAnsi="Tahoma" w:cs="Tahoma"/>
                <w:sz w:val="20"/>
                <w:szCs w:val="20"/>
              </w:rPr>
              <w:t xml:space="preserve"> to </w:t>
            </w:r>
            <w:r>
              <w:rPr>
                <w:rFonts w:ascii="Tahoma" w:hAnsi="Tahoma" w:cs="Tahoma"/>
                <w:sz w:val="20"/>
                <w:szCs w:val="20"/>
              </w:rPr>
              <w:t xml:space="preserve">the </w:t>
            </w:r>
            <w:r w:rsidRPr="00B868CD">
              <w:rPr>
                <w:rFonts w:ascii="Tahoma" w:hAnsi="Tahoma" w:cs="Tahoma"/>
                <w:sz w:val="20"/>
                <w:szCs w:val="20"/>
              </w:rPr>
              <w:t>N</w:t>
            </w:r>
            <w:r>
              <w:rPr>
                <w:rFonts w:ascii="Tahoma" w:hAnsi="Tahoma" w:cs="Tahoma"/>
                <w:sz w:val="20"/>
                <w:szCs w:val="20"/>
              </w:rPr>
              <w:t xml:space="preserve">ational </w:t>
            </w:r>
            <w:r w:rsidRPr="00B868CD">
              <w:rPr>
                <w:rFonts w:ascii="Tahoma" w:hAnsi="Tahoma" w:cs="Tahoma"/>
                <w:sz w:val="20"/>
                <w:szCs w:val="20"/>
              </w:rPr>
              <w:t>H</w:t>
            </w:r>
            <w:r>
              <w:rPr>
                <w:rFonts w:ascii="Tahoma" w:hAnsi="Tahoma" w:cs="Tahoma"/>
                <w:sz w:val="20"/>
                <w:szCs w:val="20"/>
              </w:rPr>
              <w:t xml:space="preserve">ighway </w:t>
            </w:r>
            <w:r w:rsidRPr="00B868CD">
              <w:rPr>
                <w:rFonts w:ascii="Tahoma" w:hAnsi="Tahoma" w:cs="Tahoma"/>
                <w:sz w:val="20"/>
                <w:szCs w:val="20"/>
              </w:rPr>
              <w:t>T</w:t>
            </w:r>
            <w:r>
              <w:rPr>
                <w:rFonts w:ascii="Tahoma" w:hAnsi="Tahoma" w:cs="Tahoma"/>
                <w:sz w:val="20"/>
                <w:szCs w:val="20"/>
              </w:rPr>
              <w:t xml:space="preserve">raffic </w:t>
            </w:r>
            <w:r w:rsidRPr="00B868CD">
              <w:rPr>
                <w:rFonts w:ascii="Tahoma" w:hAnsi="Tahoma" w:cs="Tahoma"/>
                <w:sz w:val="20"/>
                <w:szCs w:val="20"/>
              </w:rPr>
              <w:t>S</w:t>
            </w:r>
            <w:r>
              <w:rPr>
                <w:rFonts w:ascii="Tahoma" w:hAnsi="Tahoma" w:cs="Tahoma"/>
                <w:sz w:val="20"/>
                <w:szCs w:val="20"/>
              </w:rPr>
              <w:t>afety Administration (NHTSA)</w:t>
            </w:r>
            <w:r w:rsidRPr="00B868CD">
              <w:rPr>
                <w:rFonts w:ascii="Tahoma" w:hAnsi="Tahoma" w:cs="Tahoma"/>
                <w:sz w:val="20"/>
                <w:szCs w:val="20"/>
              </w:rPr>
              <w:t xml:space="preserve"> Regional Office</w:t>
            </w:r>
            <w:r>
              <w:rPr>
                <w:rFonts w:ascii="Tahoma" w:hAnsi="Tahoma" w:cs="Tahoma"/>
                <w:sz w:val="20"/>
                <w:szCs w:val="20"/>
              </w:rPr>
              <w:t xml:space="preserve"> </w:t>
            </w:r>
            <w:r w:rsidR="00B348FA" w:rsidRPr="00B348FA">
              <w:rPr>
                <w:rFonts w:ascii="Tahoma" w:hAnsi="Tahoma" w:cs="Tahoma"/>
                <w:sz w:val="20"/>
                <w:szCs w:val="20"/>
                <w:u w:val="single"/>
              </w:rPr>
              <w:t xml:space="preserve">including </w:t>
            </w:r>
            <w:r w:rsidR="00B348FA">
              <w:rPr>
                <w:rFonts w:ascii="Tahoma" w:hAnsi="Tahoma" w:cs="Tahoma"/>
                <w:sz w:val="20"/>
                <w:szCs w:val="20"/>
                <w:u w:val="single"/>
              </w:rPr>
              <w:t xml:space="preserve">selected </w:t>
            </w:r>
            <w:r w:rsidR="00B348FA" w:rsidRPr="00B348FA">
              <w:rPr>
                <w:rFonts w:ascii="Tahoma" w:hAnsi="Tahoma" w:cs="Tahoma"/>
                <w:sz w:val="20"/>
                <w:szCs w:val="20"/>
                <w:u w:val="single"/>
              </w:rPr>
              <w:t>countermeasure strategies.</w:t>
            </w:r>
          </w:p>
          <w:p w14:paraId="57E20BBF" w14:textId="0EEC2C47" w:rsidR="00B348FA" w:rsidRPr="00B868CD" w:rsidRDefault="00B348FA" w:rsidP="00B348FA">
            <w:pPr>
              <w:pStyle w:val="NormalWeb"/>
              <w:numPr>
                <w:ilvl w:val="0"/>
                <w:numId w:val="50"/>
              </w:numPr>
              <w:rPr>
                <w:rFonts w:ascii="Tahoma" w:hAnsi="Tahoma" w:cs="Tahoma"/>
                <w:sz w:val="20"/>
                <w:szCs w:val="20"/>
              </w:rPr>
            </w:pPr>
            <w:r w:rsidRPr="00B868CD">
              <w:rPr>
                <w:rFonts w:ascii="Tahoma" w:hAnsi="Tahoma" w:cs="Tahoma"/>
                <w:sz w:val="20"/>
                <w:szCs w:val="20"/>
              </w:rPr>
              <w:t xml:space="preserve">Review of </w:t>
            </w:r>
            <w:r>
              <w:rPr>
                <w:rFonts w:ascii="Tahoma" w:hAnsi="Tahoma" w:cs="Tahoma"/>
                <w:sz w:val="20"/>
                <w:szCs w:val="20"/>
              </w:rPr>
              <w:t>proposed grant applications</w:t>
            </w:r>
            <w:r w:rsidRPr="00B868CD">
              <w:rPr>
                <w:rFonts w:ascii="Tahoma" w:hAnsi="Tahoma" w:cs="Tahoma"/>
                <w:sz w:val="20"/>
                <w:szCs w:val="20"/>
              </w:rPr>
              <w:t xml:space="preserve"> by Grant Review Team and identify agreements for potential funding</w:t>
            </w:r>
          </w:p>
        </w:tc>
      </w:tr>
      <w:tr w:rsidR="00767E5A" w:rsidRPr="00B868CD" w14:paraId="05B27C50" w14:textId="77777777">
        <w:tc>
          <w:tcPr>
            <w:tcW w:w="1704" w:type="dxa"/>
          </w:tcPr>
          <w:p w14:paraId="3CACCD17" w14:textId="77777777" w:rsidR="00767E5A" w:rsidRPr="00B868CD" w:rsidRDefault="00767E5A">
            <w:pPr>
              <w:pStyle w:val="NormalWeb"/>
              <w:rPr>
                <w:rFonts w:ascii="Tahoma" w:hAnsi="Tahoma" w:cs="Tahoma"/>
                <w:sz w:val="20"/>
                <w:szCs w:val="20"/>
              </w:rPr>
            </w:pPr>
            <w:r>
              <w:rPr>
                <w:rFonts w:ascii="Tahoma" w:hAnsi="Tahoma" w:cs="Tahoma"/>
                <w:sz w:val="20"/>
                <w:szCs w:val="20"/>
              </w:rPr>
              <w:t>August 1</w:t>
            </w:r>
          </w:p>
        </w:tc>
        <w:tc>
          <w:tcPr>
            <w:tcW w:w="7872" w:type="dxa"/>
          </w:tcPr>
          <w:p w14:paraId="4C44C7D1" w14:textId="11B359BF" w:rsidR="00767E5A" w:rsidRPr="00B348FA" w:rsidRDefault="00B348FA" w:rsidP="00B348FA">
            <w:pPr>
              <w:pStyle w:val="NormalWeb"/>
              <w:numPr>
                <w:ilvl w:val="0"/>
                <w:numId w:val="49"/>
              </w:numPr>
              <w:rPr>
                <w:rFonts w:ascii="Tahoma" w:hAnsi="Tahoma" w:cs="Tahoma"/>
                <w:sz w:val="20"/>
                <w:szCs w:val="20"/>
              </w:rPr>
            </w:pPr>
            <w:r>
              <w:rPr>
                <w:rFonts w:ascii="Tahoma" w:hAnsi="Tahoma" w:cs="Tahoma"/>
                <w:sz w:val="20"/>
                <w:szCs w:val="20"/>
              </w:rPr>
              <w:t xml:space="preserve">Submit </w:t>
            </w:r>
            <w:r w:rsidRPr="00B348FA">
              <w:rPr>
                <w:rFonts w:ascii="Tahoma" w:hAnsi="Tahoma" w:cs="Tahoma"/>
                <w:sz w:val="20"/>
                <w:szCs w:val="20"/>
                <w:u w:val="single"/>
              </w:rPr>
              <w:t>Annual Grant Application (AGA)</w:t>
            </w:r>
            <w:r>
              <w:rPr>
                <w:rFonts w:ascii="Tahoma" w:hAnsi="Tahoma" w:cs="Tahoma"/>
                <w:sz w:val="20"/>
                <w:szCs w:val="20"/>
                <w:u w:val="single"/>
              </w:rPr>
              <w:t xml:space="preserve"> including selected projects and subrecipients</w:t>
            </w:r>
            <w:r>
              <w:rPr>
                <w:rFonts w:ascii="Tahoma" w:hAnsi="Tahoma" w:cs="Tahoma"/>
                <w:sz w:val="20"/>
                <w:szCs w:val="20"/>
              </w:rPr>
              <w:t xml:space="preserve"> to NHTSA Regional Office</w:t>
            </w:r>
          </w:p>
        </w:tc>
      </w:tr>
      <w:tr w:rsidR="00767E5A" w:rsidRPr="00B868CD" w14:paraId="19CE6206" w14:textId="77777777">
        <w:tc>
          <w:tcPr>
            <w:tcW w:w="1704" w:type="dxa"/>
          </w:tcPr>
          <w:p w14:paraId="2B57C54E"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August 1</w:t>
            </w:r>
            <w:r>
              <w:rPr>
                <w:rFonts w:ascii="Tahoma" w:hAnsi="Tahoma" w:cs="Tahoma"/>
                <w:sz w:val="20"/>
                <w:szCs w:val="20"/>
              </w:rPr>
              <w:t>5</w:t>
            </w:r>
          </w:p>
        </w:tc>
        <w:tc>
          <w:tcPr>
            <w:tcW w:w="7872" w:type="dxa"/>
          </w:tcPr>
          <w:p w14:paraId="61391CAC" w14:textId="77777777" w:rsidR="009F4685" w:rsidRDefault="00767E5A" w:rsidP="009F4685">
            <w:pPr>
              <w:pStyle w:val="NormalWeb"/>
              <w:numPr>
                <w:ilvl w:val="0"/>
                <w:numId w:val="46"/>
              </w:numPr>
              <w:spacing w:before="0" w:beforeAutospacing="0" w:after="0" w:afterAutospacing="0"/>
              <w:rPr>
                <w:rFonts w:ascii="Tahoma" w:hAnsi="Tahoma" w:cs="Tahoma"/>
                <w:sz w:val="20"/>
                <w:szCs w:val="20"/>
              </w:rPr>
            </w:pPr>
            <w:r w:rsidRPr="00B868CD">
              <w:rPr>
                <w:rFonts w:ascii="Tahoma" w:hAnsi="Tahoma" w:cs="Tahoma"/>
                <w:sz w:val="20"/>
                <w:szCs w:val="20"/>
              </w:rPr>
              <w:t>Complete grant negotiations and make final selection</w:t>
            </w:r>
          </w:p>
          <w:p w14:paraId="670DDC6E" w14:textId="77777777" w:rsidR="00767E5A" w:rsidRPr="00B868CD" w:rsidRDefault="00767E5A" w:rsidP="009F4685">
            <w:pPr>
              <w:pStyle w:val="NormalWeb"/>
              <w:numPr>
                <w:ilvl w:val="0"/>
                <w:numId w:val="46"/>
              </w:numPr>
              <w:spacing w:before="0" w:beforeAutospacing="0" w:after="0" w:afterAutospacing="0"/>
              <w:rPr>
                <w:rFonts w:ascii="Tahoma" w:hAnsi="Tahoma" w:cs="Tahoma"/>
                <w:sz w:val="20"/>
                <w:szCs w:val="20"/>
              </w:rPr>
            </w:pPr>
            <w:r w:rsidRPr="00B868CD">
              <w:rPr>
                <w:rFonts w:ascii="Tahoma" w:hAnsi="Tahoma" w:cs="Tahoma"/>
                <w:sz w:val="20"/>
                <w:szCs w:val="20"/>
              </w:rPr>
              <w:t>Submit HSO in-house grants for Department approval</w:t>
            </w:r>
          </w:p>
        </w:tc>
      </w:tr>
      <w:tr w:rsidR="00767E5A" w:rsidRPr="00B868CD" w14:paraId="1BBBCD90" w14:textId="77777777">
        <w:tc>
          <w:tcPr>
            <w:tcW w:w="1704" w:type="dxa"/>
          </w:tcPr>
          <w:p w14:paraId="1D932F89"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t>September 1</w:t>
            </w:r>
          </w:p>
        </w:tc>
        <w:tc>
          <w:tcPr>
            <w:tcW w:w="7872" w:type="dxa"/>
          </w:tcPr>
          <w:p w14:paraId="32936CD1" w14:textId="77777777" w:rsidR="009F4685" w:rsidRDefault="00767E5A" w:rsidP="009F4685">
            <w:pPr>
              <w:pStyle w:val="NormalWeb"/>
              <w:numPr>
                <w:ilvl w:val="0"/>
                <w:numId w:val="47"/>
              </w:numPr>
              <w:spacing w:before="0" w:beforeAutospacing="0" w:after="0" w:afterAutospacing="0"/>
              <w:rPr>
                <w:rFonts w:ascii="Tahoma" w:hAnsi="Tahoma" w:cs="Tahoma"/>
                <w:sz w:val="20"/>
                <w:szCs w:val="20"/>
              </w:rPr>
            </w:pPr>
            <w:r w:rsidRPr="00B868CD">
              <w:rPr>
                <w:rFonts w:ascii="Tahoma" w:hAnsi="Tahoma" w:cs="Tahoma"/>
                <w:sz w:val="20"/>
                <w:szCs w:val="20"/>
              </w:rPr>
              <w:t>Notify successful applicants</w:t>
            </w:r>
            <w:r w:rsidR="00F44477" w:rsidRPr="00EC45A4">
              <w:rPr>
                <w:rFonts w:ascii="Tahoma" w:hAnsi="Tahoma" w:cs="Tahoma"/>
                <w:sz w:val="20"/>
                <w:szCs w:val="20"/>
              </w:rPr>
              <w:t xml:space="preserve">, </w:t>
            </w:r>
            <w:r w:rsidR="00F44477" w:rsidRPr="005C7AB0">
              <w:rPr>
                <w:rFonts w:ascii="Tahoma" w:hAnsi="Tahoma" w:cs="Tahoma"/>
                <w:i/>
                <w:sz w:val="20"/>
                <w:szCs w:val="20"/>
              </w:rPr>
              <w:t>complete pre-award risk assessment</w:t>
            </w:r>
            <w:r w:rsidR="00F44477" w:rsidRPr="00EC45A4">
              <w:rPr>
                <w:rFonts w:ascii="Tahoma" w:hAnsi="Tahoma" w:cs="Tahoma"/>
                <w:sz w:val="20"/>
                <w:szCs w:val="20"/>
              </w:rPr>
              <w:t>,</w:t>
            </w:r>
            <w:r w:rsidRPr="00EC45A4">
              <w:rPr>
                <w:rFonts w:ascii="Tahoma" w:hAnsi="Tahoma" w:cs="Tahoma"/>
                <w:sz w:val="20"/>
                <w:szCs w:val="20"/>
              </w:rPr>
              <w:t xml:space="preserve"> and finalize grant agreements</w:t>
            </w:r>
          </w:p>
          <w:p w14:paraId="5CC263CB" w14:textId="77777777" w:rsidR="009F4685" w:rsidRDefault="00767E5A" w:rsidP="009F4685">
            <w:pPr>
              <w:pStyle w:val="NormalWeb"/>
              <w:numPr>
                <w:ilvl w:val="0"/>
                <w:numId w:val="47"/>
              </w:numPr>
              <w:spacing w:before="0" w:beforeAutospacing="0" w:after="0" w:afterAutospacing="0"/>
              <w:rPr>
                <w:rFonts w:ascii="Tahoma" w:hAnsi="Tahoma" w:cs="Tahoma"/>
                <w:sz w:val="20"/>
                <w:szCs w:val="20"/>
              </w:rPr>
            </w:pPr>
            <w:r w:rsidRPr="00B868CD">
              <w:rPr>
                <w:rFonts w:ascii="Tahoma" w:hAnsi="Tahoma" w:cs="Tahoma"/>
                <w:sz w:val="20"/>
                <w:szCs w:val="20"/>
              </w:rPr>
              <w:t xml:space="preserve">Issue Notice to Proceed to selected </w:t>
            </w:r>
            <w:r w:rsidR="0085019D">
              <w:rPr>
                <w:rFonts w:ascii="Tahoma" w:hAnsi="Tahoma" w:cs="Tahoma"/>
                <w:sz w:val="20"/>
                <w:szCs w:val="20"/>
              </w:rPr>
              <w:t>subrecipient</w:t>
            </w:r>
            <w:r w:rsidRPr="00B868CD">
              <w:rPr>
                <w:rFonts w:ascii="Tahoma" w:hAnsi="Tahoma" w:cs="Tahoma"/>
                <w:sz w:val="20"/>
                <w:szCs w:val="20"/>
              </w:rPr>
              <w:t>s</w:t>
            </w:r>
          </w:p>
          <w:p w14:paraId="287B42BB" w14:textId="77777777" w:rsidR="00767E5A" w:rsidRPr="009F4685" w:rsidRDefault="00767E5A" w:rsidP="009F4685">
            <w:pPr>
              <w:pStyle w:val="NormalWeb"/>
              <w:numPr>
                <w:ilvl w:val="0"/>
                <w:numId w:val="47"/>
              </w:numPr>
              <w:spacing w:before="0" w:beforeAutospacing="0" w:after="0" w:afterAutospacing="0"/>
              <w:rPr>
                <w:rFonts w:ascii="Tahoma" w:hAnsi="Tahoma" w:cs="Tahoma"/>
                <w:sz w:val="20"/>
                <w:szCs w:val="20"/>
              </w:rPr>
            </w:pPr>
            <w:r w:rsidRPr="009F4685">
              <w:rPr>
                <w:rFonts w:ascii="Tahoma" w:hAnsi="Tahoma" w:cs="Tahoma"/>
                <w:sz w:val="20"/>
                <w:szCs w:val="20"/>
              </w:rPr>
              <w:t>Obtain approval for grants and contracts from the appropriate Department officials</w:t>
            </w:r>
          </w:p>
        </w:tc>
      </w:tr>
      <w:tr w:rsidR="00767E5A" w:rsidRPr="00B868CD" w14:paraId="4CA6A246" w14:textId="77777777">
        <w:tc>
          <w:tcPr>
            <w:tcW w:w="1704" w:type="dxa"/>
          </w:tcPr>
          <w:p w14:paraId="0EC9C7AF" w14:textId="77777777" w:rsidR="00767E5A" w:rsidRPr="00B868CD" w:rsidRDefault="00767E5A">
            <w:pPr>
              <w:pStyle w:val="NormalWeb"/>
              <w:rPr>
                <w:rFonts w:ascii="Tahoma" w:hAnsi="Tahoma" w:cs="Tahoma"/>
                <w:sz w:val="20"/>
                <w:szCs w:val="20"/>
              </w:rPr>
            </w:pPr>
            <w:r w:rsidRPr="00B868CD">
              <w:rPr>
                <w:rFonts w:ascii="Tahoma" w:hAnsi="Tahoma" w:cs="Tahoma"/>
                <w:sz w:val="20"/>
                <w:szCs w:val="20"/>
              </w:rPr>
              <w:lastRenderedPageBreak/>
              <w:t>October 1</w:t>
            </w:r>
          </w:p>
        </w:tc>
        <w:tc>
          <w:tcPr>
            <w:tcW w:w="7872" w:type="dxa"/>
          </w:tcPr>
          <w:p w14:paraId="3FE4370A" w14:textId="4F4C8143" w:rsidR="00E26709" w:rsidRDefault="00E26709" w:rsidP="009F4685">
            <w:pPr>
              <w:pStyle w:val="NormalWeb"/>
              <w:numPr>
                <w:ilvl w:val="0"/>
                <w:numId w:val="48"/>
              </w:numPr>
              <w:spacing w:before="0" w:beforeAutospacing="0" w:after="0" w:afterAutospacing="0"/>
              <w:rPr>
                <w:rFonts w:ascii="Tahoma" w:hAnsi="Tahoma" w:cs="Tahoma"/>
                <w:sz w:val="20"/>
                <w:szCs w:val="20"/>
              </w:rPr>
            </w:pPr>
            <w:r w:rsidRPr="00601EF7">
              <w:rPr>
                <w:rFonts w:ascii="Tahoma" w:hAnsi="Tahoma" w:cs="Tahoma"/>
                <w:sz w:val="20"/>
                <w:szCs w:val="20"/>
              </w:rPr>
              <w:t>Implement subrecipient grant agreements</w:t>
            </w:r>
          </w:p>
          <w:p w14:paraId="4F961B6A" w14:textId="017D01BE" w:rsidR="00767E5A" w:rsidRPr="00E26709" w:rsidRDefault="009F4685" w:rsidP="00E26709">
            <w:pPr>
              <w:pStyle w:val="NormalWeb"/>
              <w:numPr>
                <w:ilvl w:val="0"/>
                <w:numId w:val="48"/>
              </w:numPr>
              <w:spacing w:before="0" w:beforeAutospacing="0" w:after="0" w:afterAutospacing="0"/>
              <w:rPr>
                <w:rFonts w:ascii="Tahoma" w:hAnsi="Tahoma" w:cs="Tahoma"/>
                <w:sz w:val="20"/>
                <w:szCs w:val="20"/>
              </w:rPr>
            </w:pPr>
            <w:r w:rsidRPr="00601EF7">
              <w:rPr>
                <w:rFonts w:ascii="Tahoma" w:hAnsi="Tahoma" w:cs="Tahoma"/>
                <w:sz w:val="20"/>
                <w:szCs w:val="20"/>
              </w:rPr>
              <w:t xml:space="preserve">Ensure that </w:t>
            </w:r>
            <w:r w:rsidR="00E26709">
              <w:rPr>
                <w:rFonts w:ascii="Tahoma" w:hAnsi="Tahoma" w:cs="Tahoma"/>
                <w:sz w:val="20"/>
                <w:szCs w:val="20"/>
                <w:u w:val="single"/>
              </w:rPr>
              <w:t xml:space="preserve">any new or amended project agreements </w:t>
            </w:r>
            <w:r w:rsidRPr="00601EF7">
              <w:rPr>
                <w:rFonts w:ascii="Tahoma" w:hAnsi="Tahoma" w:cs="Tahoma"/>
                <w:sz w:val="20"/>
                <w:szCs w:val="20"/>
              </w:rPr>
              <w:t xml:space="preserve">have been submitted to the Regional Administrator for approval as amendments to the </w:t>
            </w:r>
            <w:r w:rsidR="00E26709" w:rsidRPr="00E26709">
              <w:rPr>
                <w:rFonts w:ascii="Tahoma" w:hAnsi="Tahoma" w:cs="Tahoma"/>
                <w:sz w:val="20"/>
                <w:szCs w:val="20"/>
                <w:u w:val="single"/>
              </w:rPr>
              <w:t>AGA</w:t>
            </w:r>
            <w:r w:rsidR="00E26709">
              <w:rPr>
                <w:rFonts w:ascii="Tahoma" w:hAnsi="Tahoma" w:cs="Tahoma"/>
                <w:sz w:val="20"/>
                <w:szCs w:val="20"/>
                <w:u w:val="single"/>
              </w:rPr>
              <w:t>,</w:t>
            </w:r>
            <w:r w:rsidR="00601EF7">
              <w:rPr>
                <w:rFonts w:ascii="Tahoma" w:hAnsi="Tahoma" w:cs="Tahoma"/>
                <w:sz w:val="20"/>
                <w:szCs w:val="20"/>
              </w:rPr>
              <w:t xml:space="preserve"> when needed</w:t>
            </w:r>
          </w:p>
        </w:tc>
      </w:tr>
    </w:tbl>
    <w:p w14:paraId="61173569" w14:textId="77777777" w:rsidR="00767E5A" w:rsidRDefault="00767E5A">
      <w:pPr>
        <w:pStyle w:val="Heading3"/>
      </w:pPr>
    </w:p>
    <w:p w14:paraId="1C28E66B" w14:textId="77777777" w:rsidR="00E26709" w:rsidRDefault="00E26709" w:rsidP="00E26709"/>
    <w:p w14:paraId="22655299" w14:textId="77777777" w:rsidR="00E26709" w:rsidRDefault="00E26709" w:rsidP="00E26709"/>
    <w:p w14:paraId="411FEC0A" w14:textId="77777777" w:rsidR="00E26709" w:rsidRDefault="00E26709" w:rsidP="00E26709"/>
    <w:p w14:paraId="57F17377" w14:textId="77777777" w:rsidR="00E26709" w:rsidRDefault="00E26709" w:rsidP="00E26709"/>
    <w:p w14:paraId="1EC90C41" w14:textId="77777777" w:rsidR="00E26709" w:rsidRDefault="00E26709" w:rsidP="00E26709"/>
    <w:p w14:paraId="58235574" w14:textId="77777777" w:rsidR="00E26709" w:rsidRDefault="00E26709" w:rsidP="00E26709"/>
    <w:p w14:paraId="271B1319" w14:textId="77777777" w:rsidR="00E26709" w:rsidRDefault="00E26709" w:rsidP="00E26709"/>
    <w:p w14:paraId="426FB0AB" w14:textId="77777777" w:rsidR="00E26709" w:rsidRDefault="00E26709" w:rsidP="00E26709"/>
    <w:p w14:paraId="1D7ACBC4" w14:textId="77777777" w:rsidR="00E26709" w:rsidRDefault="00E26709" w:rsidP="00E26709"/>
    <w:p w14:paraId="7B0A8A61" w14:textId="77777777" w:rsidR="00E26709" w:rsidRDefault="00E26709" w:rsidP="00E26709"/>
    <w:p w14:paraId="62386FD5" w14:textId="77777777" w:rsidR="00E26709" w:rsidRDefault="00E26709" w:rsidP="00E26709"/>
    <w:p w14:paraId="3BAA6D8E" w14:textId="77777777" w:rsidR="00E26709" w:rsidRDefault="00E26709" w:rsidP="00E26709"/>
    <w:p w14:paraId="05D71798" w14:textId="77777777" w:rsidR="00E26709" w:rsidRDefault="00E26709" w:rsidP="00E26709"/>
    <w:p w14:paraId="43AA1A5D" w14:textId="77777777" w:rsidR="00E26709" w:rsidRDefault="00E26709" w:rsidP="00E26709"/>
    <w:p w14:paraId="0BFCFDB4" w14:textId="77777777" w:rsidR="00E26709" w:rsidRDefault="00E26709" w:rsidP="00E26709"/>
    <w:p w14:paraId="4E82C338" w14:textId="77777777" w:rsidR="00E26709" w:rsidRDefault="00E26709" w:rsidP="00E26709"/>
    <w:p w14:paraId="43E3C648" w14:textId="77777777" w:rsidR="00E26709" w:rsidRDefault="00E26709" w:rsidP="00E26709"/>
    <w:p w14:paraId="2672B023" w14:textId="77777777" w:rsidR="00E26709" w:rsidRDefault="00E26709" w:rsidP="00E26709"/>
    <w:p w14:paraId="4A7AD5B1" w14:textId="77777777" w:rsidR="00E26709" w:rsidRDefault="00E26709" w:rsidP="00E26709"/>
    <w:p w14:paraId="6518D656" w14:textId="77777777" w:rsidR="00E26709" w:rsidRDefault="00E26709" w:rsidP="00E26709"/>
    <w:p w14:paraId="26BEDD40" w14:textId="77777777" w:rsidR="00E26709" w:rsidRDefault="00E26709" w:rsidP="00E26709"/>
    <w:p w14:paraId="7BF3F933" w14:textId="77777777" w:rsidR="00E26709" w:rsidRDefault="00E26709" w:rsidP="00E26709"/>
    <w:p w14:paraId="3B94B5E7" w14:textId="77777777" w:rsidR="00E26709" w:rsidRDefault="00E26709" w:rsidP="00E26709"/>
    <w:p w14:paraId="1FCF062E" w14:textId="77777777" w:rsidR="00E26709" w:rsidRDefault="00E26709" w:rsidP="00E26709"/>
    <w:p w14:paraId="29E9157E" w14:textId="77777777" w:rsidR="00E26709" w:rsidRDefault="00E26709" w:rsidP="00E26709"/>
    <w:p w14:paraId="4FDF0803" w14:textId="77777777" w:rsidR="00E26709" w:rsidRDefault="00E26709" w:rsidP="00E26709"/>
    <w:p w14:paraId="41240B2F" w14:textId="77777777" w:rsidR="00E26709" w:rsidRDefault="00E26709" w:rsidP="00E26709"/>
    <w:p w14:paraId="594BF518" w14:textId="77777777" w:rsidR="00E26709" w:rsidRDefault="00E26709" w:rsidP="00E26709"/>
    <w:p w14:paraId="60ED142F" w14:textId="77777777" w:rsidR="00E26709" w:rsidRDefault="00E26709" w:rsidP="00E26709"/>
    <w:p w14:paraId="73B46478" w14:textId="77777777" w:rsidR="00E26709" w:rsidRDefault="00E26709" w:rsidP="00E26709"/>
    <w:p w14:paraId="302DF8E8" w14:textId="77777777" w:rsidR="00E26709" w:rsidRDefault="00E26709" w:rsidP="00E26709"/>
    <w:p w14:paraId="58F33594" w14:textId="77777777" w:rsidR="00E26709" w:rsidRDefault="00E26709" w:rsidP="00E26709"/>
    <w:p w14:paraId="1D055111" w14:textId="77777777" w:rsidR="00E26709" w:rsidRDefault="00E26709" w:rsidP="00E26709"/>
    <w:p w14:paraId="57EC5560" w14:textId="77777777" w:rsidR="00E26709" w:rsidRDefault="00E26709" w:rsidP="00E26709"/>
    <w:p w14:paraId="6C6A50FB" w14:textId="77777777" w:rsidR="00E26709" w:rsidRDefault="00E26709" w:rsidP="00E26709"/>
    <w:p w14:paraId="4775F8D7" w14:textId="77777777" w:rsidR="00E26709" w:rsidRDefault="00E26709" w:rsidP="00E26709"/>
    <w:p w14:paraId="659A686C" w14:textId="77777777" w:rsidR="00E26709" w:rsidRDefault="00E26709" w:rsidP="00E26709"/>
    <w:p w14:paraId="2FAC3F6E" w14:textId="13D821EE" w:rsidR="00E26709" w:rsidRPr="00E26709" w:rsidRDefault="00E26709" w:rsidP="00E26709">
      <w:pPr>
        <w:sectPr w:rsidR="00E26709" w:rsidRPr="00E26709">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7E0A3D4B" w14:textId="77777777" w:rsidR="00767E5A" w:rsidRDefault="00767E5A">
      <w:pPr>
        <w:pStyle w:val="Heading3"/>
      </w:pPr>
      <w:r>
        <w:lastRenderedPageBreak/>
        <w:t>E. Grant Proposal Preparation Process</w:t>
      </w:r>
    </w:p>
    <w:p w14:paraId="69DE5A62" w14:textId="77777777" w:rsidR="00767E5A" w:rsidRDefault="00767E5A">
      <w:pPr>
        <w:pStyle w:val="StyleBodyText2Tahoma10ptItalicBlack"/>
      </w:pPr>
      <w:r w:rsidRPr="00DD2446">
        <w:t xml:space="preserve">This section describes </w:t>
      </w:r>
      <w:r>
        <w:t>the grant proposal development process and explains some of the associated factors and requirements</w:t>
      </w:r>
    </w:p>
    <w:p w14:paraId="123E506C" w14:textId="5A11CCF4" w:rsidR="00767E5A" w:rsidRPr="00DD2446" w:rsidRDefault="00767E5A" w:rsidP="009335FC">
      <w:pPr>
        <w:pStyle w:val="StyleBodyText2Tahoma10pt"/>
      </w:pPr>
      <w:r w:rsidRPr="00DD2446">
        <w:t xml:space="preserve">Proposed </w:t>
      </w:r>
      <w:r>
        <w:t xml:space="preserve">grant </w:t>
      </w:r>
      <w:r w:rsidRPr="00DD2446">
        <w:t xml:space="preserve">projects must support the </w:t>
      </w:r>
      <w:r w:rsidR="000909E1" w:rsidRPr="000909E1">
        <w:rPr>
          <w:u w:val="single"/>
        </w:rPr>
        <w:t xml:space="preserve">problem identification, performance </w:t>
      </w:r>
      <w:r w:rsidRPr="000909E1">
        <w:rPr>
          <w:u w:val="single"/>
        </w:rPr>
        <w:t>target</w:t>
      </w:r>
      <w:r w:rsidR="005B053B" w:rsidRPr="000909E1">
        <w:rPr>
          <w:u w:val="single"/>
        </w:rPr>
        <w:t xml:space="preserve">, </w:t>
      </w:r>
      <w:r w:rsidRPr="000909E1">
        <w:rPr>
          <w:u w:val="single"/>
        </w:rPr>
        <w:t xml:space="preserve">and </w:t>
      </w:r>
      <w:r w:rsidR="000909E1" w:rsidRPr="000909E1">
        <w:rPr>
          <w:u w:val="single"/>
        </w:rPr>
        <w:t xml:space="preserve">countermeasure </w:t>
      </w:r>
      <w:r w:rsidRPr="000909E1">
        <w:rPr>
          <w:u w:val="single"/>
        </w:rPr>
        <w:t xml:space="preserve">strategies </w:t>
      </w:r>
      <w:r w:rsidRPr="00DD2446">
        <w:t xml:space="preserve">established for the program areas in the HSO </w:t>
      </w:r>
      <w:r w:rsidR="000909E1" w:rsidRPr="000909E1">
        <w:rPr>
          <w:u w:val="single"/>
        </w:rPr>
        <w:t>T</w:t>
      </w:r>
      <w:r w:rsidRPr="000909E1">
        <w:rPr>
          <w:u w:val="single"/>
        </w:rPr>
        <w:t>HSP</w:t>
      </w:r>
      <w:r>
        <w:t>. Grant projects</w:t>
      </w:r>
      <w:r w:rsidRPr="00DD2446">
        <w:t xml:space="preserve"> </w:t>
      </w:r>
      <w:r>
        <w:rPr>
          <w:rStyle w:val="StyleBodyTextItalicChar"/>
          <w:i w:val="0"/>
          <w:iCs w:val="0"/>
          <w:sz w:val="20"/>
          <w:szCs w:val="20"/>
        </w:rPr>
        <w:t>implement</w:t>
      </w:r>
      <w:r w:rsidRPr="0024237F">
        <w:rPr>
          <w:rStyle w:val="StyleBodyTextItalicChar"/>
          <w:sz w:val="20"/>
          <w:szCs w:val="20"/>
        </w:rPr>
        <w:t xml:space="preserve"> </w:t>
      </w:r>
      <w:r w:rsidRPr="00DD2446">
        <w:t xml:space="preserve">the </w:t>
      </w:r>
      <w:r w:rsidR="000909E1" w:rsidRPr="000909E1">
        <w:rPr>
          <w:u w:val="single"/>
        </w:rPr>
        <w:t>T</w:t>
      </w:r>
      <w:r w:rsidRPr="000909E1">
        <w:rPr>
          <w:u w:val="single"/>
        </w:rPr>
        <w:t>HSP</w:t>
      </w:r>
      <w:r w:rsidR="000909E1">
        <w:rPr>
          <w:u w:val="single"/>
        </w:rPr>
        <w:t xml:space="preserve"> as described and listed in the AGA, see Chapter II Planning, Section B.</w:t>
      </w:r>
    </w:p>
    <w:p w14:paraId="7BA00B82" w14:textId="77777777" w:rsidR="00767E5A" w:rsidRPr="00DD2446" w:rsidRDefault="00767E5A" w:rsidP="009335FC">
      <w:pPr>
        <w:pStyle w:val="StyleBodyText2Tahoma10pt"/>
      </w:pPr>
      <w:r w:rsidRPr="00DD2446">
        <w:t xml:space="preserve">The purposes for developing </w:t>
      </w:r>
      <w:r>
        <w:t>proposed grant applications</w:t>
      </w:r>
      <w:r w:rsidRPr="00DD2446">
        <w:t xml:space="preserve"> are to:</w:t>
      </w:r>
    </w:p>
    <w:p w14:paraId="45E676FB" w14:textId="77777777" w:rsidR="00767E5A" w:rsidRDefault="00767E5A">
      <w:pPr>
        <w:numPr>
          <w:ilvl w:val="0"/>
          <w:numId w:val="22"/>
        </w:numPr>
        <w:rPr>
          <w:rFonts w:ascii="Tahoma" w:hAnsi="Tahoma" w:cs="Tahoma"/>
          <w:sz w:val="20"/>
          <w:szCs w:val="20"/>
        </w:rPr>
      </w:pPr>
      <w:r>
        <w:rPr>
          <w:rFonts w:ascii="Tahoma" w:hAnsi="Tahoma" w:cs="Tahoma"/>
          <w:sz w:val="20"/>
          <w:szCs w:val="20"/>
        </w:rPr>
        <w:t>Produce a clearly defined problem statement</w:t>
      </w:r>
    </w:p>
    <w:p w14:paraId="356F65A8" w14:textId="77777777" w:rsidR="00767E5A" w:rsidRDefault="00767E5A">
      <w:pPr>
        <w:numPr>
          <w:ilvl w:val="0"/>
          <w:numId w:val="22"/>
        </w:numPr>
        <w:rPr>
          <w:rFonts w:ascii="Tahoma" w:hAnsi="Tahoma" w:cs="Tahoma"/>
          <w:sz w:val="20"/>
          <w:szCs w:val="20"/>
        </w:rPr>
      </w:pPr>
      <w:r>
        <w:rPr>
          <w:rFonts w:ascii="Tahoma" w:hAnsi="Tahoma" w:cs="Tahoma"/>
          <w:sz w:val="20"/>
          <w:szCs w:val="20"/>
        </w:rPr>
        <w:t>Produce a clearly specified work statement</w:t>
      </w:r>
    </w:p>
    <w:p w14:paraId="0D9BBC25" w14:textId="77777777" w:rsidR="00767E5A" w:rsidRDefault="00767E5A">
      <w:pPr>
        <w:numPr>
          <w:ilvl w:val="0"/>
          <w:numId w:val="22"/>
        </w:numPr>
        <w:rPr>
          <w:rFonts w:ascii="Tahoma" w:hAnsi="Tahoma" w:cs="Tahoma"/>
          <w:sz w:val="20"/>
          <w:szCs w:val="20"/>
        </w:rPr>
      </w:pPr>
      <w:r>
        <w:rPr>
          <w:rFonts w:ascii="Tahoma" w:hAnsi="Tahoma" w:cs="Tahoma"/>
          <w:sz w:val="20"/>
          <w:szCs w:val="20"/>
        </w:rPr>
        <w:t xml:space="preserve">Clearly define </w:t>
      </w:r>
      <w:r w:rsidR="006A6B5D">
        <w:rPr>
          <w:rFonts w:ascii="Tahoma" w:hAnsi="Tahoma" w:cs="Tahoma"/>
          <w:sz w:val="20"/>
          <w:szCs w:val="20"/>
        </w:rPr>
        <w:t xml:space="preserve">specific </w:t>
      </w:r>
      <w:r>
        <w:rPr>
          <w:rFonts w:ascii="Tahoma" w:hAnsi="Tahoma" w:cs="Tahoma"/>
          <w:sz w:val="20"/>
          <w:szCs w:val="20"/>
        </w:rPr>
        <w:t>targets, objectives and performance measures</w:t>
      </w:r>
    </w:p>
    <w:p w14:paraId="2A8D9050" w14:textId="77777777" w:rsidR="00767E5A" w:rsidRDefault="00767E5A">
      <w:pPr>
        <w:numPr>
          <w:ilvl w:val="0"/>
          <w:numId w:val="22"/>
        </w:numPr>
        <w:rPr>
          <w:rFonts w:ascii="Tahoma" w:hAnsi="Tahoma" w:cs="Tahoma"/>
          <w:sz w:val="20"/>
          <w:szCs w:val="20"/>
        </w:rPr>
      </w:pPr>
      <w:r>
        <w:rPr>
          <w:rFonts w:ascii="Tahoma" w:hAnsi="Tahoma" w:cs="Tahoma"/>
          <w:sz w:val="20"/>
          <w:szCs w:val="20"/>
        </w:rPr>
        <w:t>Clearly define respective roles and responsibilities</w:t>
      </w:r>
    </w:p>
    <w:p w14:paraId="13E621BC" w14:textId="77777777" w:rsidR="00767E5A" w:rsidRDefault="00767E5A">
      <w:pPr>
        <w:numPr>
          <w:ilvl w:val="0"/>
          <w:numId w:val="22"/>
        </w:numPr>
        <w:rPr>
          <w:rFonts w:ascii="Tahoma" w:hAnsi="Tahoma" w:cs="Tahoma"/>
          <w:sz w:val="20"/>
          <w:szCs w:val="20"/>
        </w:rPr>
      </w:pPr>
      <w:r>
        <w:rPr>
          <w:rFonts w:ascii="Tahoma" w:hAnsi="Tahoma" w:cs="Tahoma"/>
          <w:sz w:val="20"/>
          <w:szCs w:val="20"/>
        </w:rPr>
        <w:t>Achieve understanding among all parties</w:t>
      </w:r>
    </w:p>
    <w:p w14:paraId="7EA8E683" w14:textId="77777777" w:rsidR="00767E5A" w:rsidRDefault="00767E5A">
      <w:pPr>
        <w:numPr>
          <w:ilvl w:val="0"/>
          <w:numId w:val="22"/>
        </w:numPr>
        <w:rPr>
          <w:rFonts w:ascii="Tahoma" w:hAnsi="Tahoma" w:cs="Tahoma"/>
          <w:sz w:val="20"/>
          <w:szCs w:val="20"/>
        </w:rPr>
      </w:pPr>
      <w:r>
        <w:rPr>
          <w:rFonts w:ascii="Tahoma" w:hAnsi="Tahoma" w:cs="Tahoma"/>
          <w:sz w:val="20"/>
          <w:szCs w:val="20"/>
        </w:rPr>
        <w:t>Reach consensus</w:t>
      </w:r>
    </w:p>
    <w:p w14:paraId="30A018CA" w14:textId="77777777" w:rsidR="00767E5A" w:rsidRDefault="00767E5A">
      <w:pPr>
        <w:numPr>
          <w:ilvl w:val="0"/>
          <w:numId w:val="22"/>
        </w:numPr>
        <w:rPr>
          <w:rFonts w:ascii="Tahoma" w:hAnsi="Tahoma" w:cs="Tahoma"/>
          <w:sz w:val="20"/>
          <w:szCs w:val="20"/>
        </w:rPr>
      </w:pPr>
      <w:r>
        <w:rPr>
          <w:rFonts w:ascii="Tahoma" w:hAnsi="Tahoma" w:cs="Tahoma"/>
          <w:sz w:val="20"/>
          <w:szCs w:val="20"/>
        </w:rPr>
        <w:t>Ensure accountability</w:t>
      </w:r>
    </w:p>
    <w:p w14:paraId="08E3D820" w14:textId="77777777" w:rsidR="00767E5A" w:rsidRDefault="00767E5A" w:rsidP="009335FC">
      <w:pPr>
        <w:pStyle w:val="StyleBodyText2Tahoma10pt"/>
      </w:pPr>
      <w:r>
        <w:t xml:space="preserve">The key elements of a proposed grant application are: </w:t>
      </w:r>
    </w:p>
    <w:p w14:paraId="27E6F5D4"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Problem identification  </w:t>
      </w:r>
    </w:p>
    <w:p w14:paraId="62719450" w14:textId="77F0868D" w:rsidR="00767E5A" w:rsidRDefault="006A6B5D">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Specific </w:t>
      </w:r>
      <w:r w:rsidR="00767E5A">
        <w:rPr>
          <w:rFonts w:ascii="Tahoma" w:hAnsi="Tahoma" w:cs="Tahoma"/>
          <w:color w:val="000000"/>
          <w:sz w:val="20"/>
          <w:szCs w:val="20"/>
        </w:rPr>
        <w:t xml:space="preserve">Objectives and Targets (applicable targets are listed in the </w:t>
      </w:r>
      <w:r w:rsidR="000909E1" w:rsidRPr="000909E1">
        <w:rPr>
          <w:rFonts w:ascii="Tahoma" w:hAnsi="Tahoma" w:cs="Tahoma"/>
          <w:color w:val="000000"/>
          <w:sz w:val="20"/>
          <w:szCs w:val="20"/>
          <w:u w:val="single"/>
        </w:rPr>
        <w:t>T</w:t>
      </w:r>
      <w:r w:rsidR="00767E5A" w:rsidRPr="000909E1">
        <w:rPr>
          <w:rFonts w:ascii="Tahoma" w:hAnsi="Tahoma" w:cs="Tahoma"/>
          <w:color w:val="000000"/>
          <w:sz w:val="20"/>
          <w:szCs w:val="20"/>
          <w:u w:val="single"/>
        </w:rPr>
        <w:t>HSP</w:t>
      </w:r>
      <w:r w:rsidR="00767E5A">
        <w:rPr>
          <w:rFonts w:ascii="Tahoma" w:hAnsi="Tahoma" w:cs="Tahoma"/>
          <w:color w:val="000000"/>
          <w:sz w:val="20"/>
          <w:szCs w:val="20"/>
        </w:rPr>
        <w:t xml:space="preserve">) </w:t>
      </w:r>
    </w:p>
    <w:p w14:paraId="3A53BA26"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Performance measures </w:t>
      </w:r>
    </w:p>
    <w:p w14:paraId="39190BA9"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Tasks and activities </w:t>
      </w:r>
    </w:p>
    <w:p w14:paraId="10E133A8"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Milestones or action plan </w:t>
      </w:r>
    </w:p>
    <w:p w14:paraId="2A875EAB"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Training needs </w:t>
      </w:r>
    </w:p>
    <w:p w14:paraId="26478729"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Evaluation plan </w:t>
      </w:r>
    </w:p>
    <w:p w14:paraId="2118FCD9"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Budget </w:t>
      </w:r>
    </w:p>
    <w:p w14:paraId="56A8D936"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Reporting requirements </w:t>
      </w:r>
    </w:p>
    <w:p w14:paraId="26A1D84A" w14:textId="77777777" w:rsidR="00767E5A" w:rsidRDefault="00767E5A">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Financial planning </w:t>
      </w:r>
    </w:p>
    <w:p w14:paraId="29F36966" w14:textId="4C60985B" w:rsidR="00767E5A" w:rsidRDefault="0085019D">
      <w:pPr>
        <w:numPr>
          <w:ilvl w:val="0"/>
          <w:numId w:val="32"/>
        </w:numPr>
        <w:autoSpaceDE w:val="0"/>
        <w:autoSpaceDN w:val="0"/>
        <w:adjustRightInd w:val="0"/>
        <w:rPr>
          <w:rFonts w:ascii="Tahoma" w:hAnsi="Tahoma" w:cs="Tahoma"/>
          <w:color w:val="000000"/>
          <w:sz w:val="20"/>
          <w:szCs w:val="20"/>
        </w:rPr>
      </w:pPr>
      <w:r>
        <w:rPr>
          <w:rFonts w:ascii="Tahoma" w:hAnsi="Tahoma" w:cs="Tahoma"/>
          <w:color w:val="000000"/>
          <w:sz w:val="20"/>
          <w:szCs w:val="20"/>
        </w:rPr>
        <w:t>Subrecipient</w:t>
      </w:r>
      <w:r w:rsidR="00767E5A">
        <w:rPr>
          <w:rFonts w:ascii="Tahoma" w:hAnsi="Tahoma" w:cs="Tahoma"/>
          <w:color w:val="000000"/>
          <w:sz w:val="20"/>
          <w:szCs w:val="20"/>
        </w:rPr>
        <w:t xml:space="preserve"> certifications and assurances (</w:t>
      </w:r>
      <w:r w:rsidR="000909E1">
        <w:rPr>
          <w:rFonts w:ascii="Tahoma" w:hAnsi="Tahoma" w:cs="Tahoma"/>
          <w:color w:val="000000"/>
          <w:sz w:val="20"/>
          <w:szCs w:val="20"/>
        </w:rPr>
        <w:t xml:space="preserve">federally </w:t>
      </w:r>
      <w:r w:rsidR="003074CA">
        <w:rPr>
          <w:rFonts w:ascii="Tahoma" w:hAnsi="Tahoma" w:cs="Tahoma"/>
          <w:color w:val="000000"/>
          <w:sz w:val="20"/>
          <w:szCs w:val="20"/>
        </w:rPr>
        <w:t>required</w:t>
      </w:r>
      <w:r w:rsidR="00767E5A">
        <w:rPr>
          <w:rFonts w:ascii="Tahoma" w:hAnsi="Tahoma" w:cs="Tahoma"/>
          <w:color w:val="000000"/>
          <w:sz w:val="20"/>
          <w:szCs w:val="20"/>
        </w:rPr>
        <w:t xml:space="preserve"> terms and conditions)</w:t>
      </w:r>
    </w:p>
    <w:p w14:paraId="7A1F31B6" w14:textId="77777777" w:rsidR="00767E5A" w:rsidRPr="00DD2446" w:rsidRDefault="00767E5A" w:rsidP="009335FC">
      <w:pPr>
        <w:pStyle w:val="StyleBodyText2Tahoma10pt"/>
      </w:pPr>
      <w:r w:rsidRPr="00DD2446">
        <w:t xml:space="preserve">The </w:t>
      </w:r>
      <w:r>
        <w:t>proposed grant application</w:t>
      </w:r>
      <w:r w:rsidRPr="00DD2446">
        <w:t xml:space="preserve"> development process begins with the submission of proposals to the HSO by applicants</w:t>
      </w:r>
      <w:r>
        <w:t xml:space="preserve">. </w:t>
      </w:r>
      <w:r w:rsidRPr="00DD2446">
        <w:t xml:space="preserve">Section 1 of the </w:t>
      </w:r>
      <w:r>
        <w:t>grant application</w:t>
      </w:r>
      <w:r w:rsidRPr="00DD2446">
        <w:t xml:space="preserve"> is the Authorization cover page which requires the applicant to identify the primary emphasis area described by their proposal and provide their agency name, address and authorizing official signature</w:t>
      </w:r>
      <w:r>
        <w:t xml:space="preserve">. </w:t>
      </w:r>
    </w:p>
    <w:p w14:paraId="19C31425" w14:textId="77777777" w:rsidR="00767E5A" w:rsidRDefault="00767E5A" w:rsidP="009335FC">
      <w:pPr>
        <w:pStyle w:val="StyleBodyText2Tahoma10pt"/>
      </w:pPr>
      <w:r w:rsidRPr="00DD2446">
        <w:t xml:space="preserve">Section 2 is the Description of Activity which describes six elements in narrative form: </w:t>
      </w:r>
    </w:p>
    <w:p w14:paraId="6BE8A130" w14:textId="77777777"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Problem identification</w:t>
      </w:r>
    </w:p>
    <w:p w14:paraId="567C8ECB" w14:textId="77777777"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Agency qualifications</w:t>
      </w:r>
    </w:p>
    <w:p w14:paraId="037EF25E" w14:textId="384F5414"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Objectives and </w:t>
      </w:r>
      <w:r w:rsidR="000909E1" w:rsidRPr="000909E1">
        <w:rPr>
          <w:rFonts w:ascii="Tahoma" w:hAnsi="Tahoma" w:cs="Tahoma"/>
          <w:color w:val="000000"/>
          <w:sz w:val="20"/>
          <w:szCs w:val="20"/>
          <w:u w:val="single"/>
        </w:rPr>
        <w:t>Performance</w:t>
      </w:r>
      <w:r w:rsidR="000909E1">
        <w:rPr>
          <w:rFonts w:ascii="Tahoma" w:hAnsi="Tahoma" w:cs="Tahoma"/>
          <w:color w:val="000000"/>
          <w:sz w:val="20"/>
          <w:szCs w:val="20"/>
        </w:rPr>
        <w:t xml:space="preserve"> </w:t>
      </w:r>
      <w:r>
        <w:rPr>
          <w:rFonts w:ascii="Tahoma" w:hAnsi="Tahoma" w:cs="Tahoma"/>
          <w:color w:val="000000"/>
          <w:sz w:val="20"/>
          <w:szCs w:val="20"/>
        </w:rPr>
        <w:t>Targets</w:t>
      </w:r>
    </w:p>
    <w:p w14:paraId="3824B3DA" w14:textId="77777777"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Activities</w:t>
      </w:r>
    </w:p>
    <w:p w14:paraId="73147268" w14:textId="77777777"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Evaluation</w:t>
      </w:r>
    </w:p>
    <w:p w14:paraId="7275F32B" w14:textId="77777777" w:rsidR="00767E5A" w:rsidRDefault="00767E5A">
      <w:pPr>
        <w:numPr>
          <w:ilvl w:val="0"/>
          <w:numId w:val="31"/>
        </w:numPr>
        <w:autoSpaceDE w:val="0"/>
        <w:autoSpaceDN w:val="0"/>
        <w:adjustRightInd w:val="0"/>
        <w:rPr>
          <w:rFonts w:ascii="Tahoma" w:hAnsi="Tahoma" w:cs="Tahoma"/>
          <w:color w:val="000000"/>
          <w:sz w:val="20"/>
          <w:szCs w:val="20"/>
        </w:rPr>
      </w:pPr>
      <w:r>
        <w:rPr>
          <w:rFonts w:ascii="Tahoma" w:hAnsi="Tahoma" w:cs="Tahoma"/>
          <w:color w:val="000000"/>
          <w:sz w:val="20"/>
          <w:szCs w:val="20"/>
        </w:rPr>
        <w:t>Budget narrative</w:t>
      </w:r>
    </w:p>
    <w:p w14:paraId="31FEAE56" w14:textId="5D4A74CE" w:rsidR="00767E5A" w:rsidRPr="00DD2446" w:rsidRDefault="00767E5A" w:rsidP="009335FC">
      <w:pPr>
        <w:pStyle w:val="StyleBodyText2Tahoma10pt"/>
      </w:pPr>
      <w:r>
        <w:t>Proposed grant applications</w:t>
      </w:r>
      <w:r w:rsidRPr="00DD2446">
        <w:t xml:space="preserve"> should include the most current data available to identify a </w:t>
      </w:r>
      <w:r w:rsidR="003074CA">
        <w:t xml:space="preserve">specific </w:t>
      </w:r>
      <w:r w:rsidRPr="00DD2446">
        <w:t xml:space="preserve">traffic safety problem, a workable solution </w:t>
      </w:r>
      <w:r w:rsidR="000909E1">
        <w:t>(</w:t>
      </w:r>
      <w:r w:rsidR="000909E1" w:rsidRPr="000909E1">
        <w:rPr>
          <w:u w:val="single"/>
        </w:rPr>
        <w:t>evidence-based countermeasure strategy</w:t>
      </w:r>
      <w:r w:rsidR="000909E1">
        <w:rPr>
          <w:u w:val="single"/>
        </w:rPr>
        <w:t>, see Chapter II Planning, Section F</w:t>
      </w:r>
      <w:r w:rsidR="000909E1">
        <w:t xml:space="preserve">) </w:t>
      </w:r>
      <w:r w:rsidRPr="00DD2446">
        <w:t xml:space="preserve">linked to the identified problem, </w:t>
      </w:r>
      <w:r>
        <w:t xml:space="preserve">a </w:t>
      </w:r>
      <w:r w:rsidR="006A6B5D">
        <w:t xml:space="preserve">specific </w:t>
      </w:r>
      <w:r w:rsidRPr="00567D77">
        <w:t>performance target</w:t>
      </w:r>
      <w:r>
        <w:t xml:space="preserve"> </w:t>
      </w:r>
      <w:r w:rsidRPr="00DD2446">
        <w:t>and detailed action plans and budgets that demonstrate an understanding of the various issues and a reasonable approach to resolving the identified problem.</w:t>
      </w:r>
    </w:p>
    <w:p w14:paraId="1272DA82" w14:textId="1806B838" w:rsidR="00767E5A" w:rsidRDefault="00767E5A" w:rsidP="009335FC">
      <w:pPr>
        <w:pStyle w:val="StyleBodyText2Tahoma10pt"/>
      </w:pPr>
      <w:r w:rsidRPr="00DD2446">
        <w:lastRenderedPageBreak/>
        <w:t>Pro</w:t>
      </w:r>
      <w:r>
        <w:t>posals</w:t>
      </w:r>
      <w:r w:rsidRPr="00DD2446">
        <w:t xml:space="preserve"> </w:t>
      </w:r>
      <w:r>
        <w:t xml:space="preserve">must pertain directly </w:t>
      </w:r>
      <w:r w:rsidRPr="00DD2446">
        <w:t xml:space="preserve">to the HSO problem identification results </w:t>
      </w:r>
      <w:r w:rsidR="000909E1">
        <w:rPr>
          <w:u w:val="single"/>
        </w:rPr>
        <w:t xml:space="preserve">including applicable reference to public participation and engagement outcomes </w:t>
      </w:r>
      <w:r w:rsidRPr="00DD2446">
        <w:t>which are provided in the current year’s</w:t>
      </w:r>
      <w:r>
        <w:t xml:space="preserve"> HSO</w:t>
      </w:r>
      <w:r w:rsidRPr="00DD2446">
        <w:t xml:space="preserve"> RFP. The HSO review of </w:t>
      </w:r>
      <w:r>
        <w:t>proposed grant applications</w:t>
      </w:r>
      <w:r w:rsidRPr="00DD2446">
        <w:t xml:space="preserve"> will be conducted on the basis of the issues identified including problem identification, the reasonableness of the problem solution, and other factors pertinent to the resolution of the identified problem. </w:t>
      </w:r>
    </w:p>
    <w:p w14:paraId="5B3568B8" w14:textId="01896A2C" w:rsidR="00767E5A" w:rsidRPr="00DD2446" w:rsidRDefault="00767E5A" w:rsidP="009335FC">
      <w:pPr>
        <w:pStyle w:val="StyleBodyText2Tahoma10pt"/>
      </w:pPr>
      <w:r w:rsidRPr="00DD2446">
        <w:t xml:space="preserve">Section 3 of the </w:t>
      </w:r>
      <w:r>
        <w:t>proposed grant application</w:t>
      </w:r>
      <w:r w:rsidRPr="00DD2446">
        <w:t xml:space="preserve"> contains information and instructions for the Required Proposal Contents</w:t>
      </w:r>
      <w:r>
        <w:t xml:space="preserve">. </w:t>
      </w:r>
      <w:r w:rsidRPr="00DD2446">
        <w:t xml:space="preserve">Additional guidance is provided in the </w:t>
      </w:r>
      <w:r>
        <w:t xml:space="preserve">HSO </w:t>
      </w:r>
      <w:r w:rsidRPr="00DD2446">
        <w:t xml:space="preserve">RFP on reporting and invoicing requirements, funding (allowable and unallowable costs), lobbying restrictions and </w:t>
      </w:r>
      <w:r w:rsidR="0085019D">
        <w:t>subrecipient</w:t>
      </w:r>
      <w:r>
        <w:t xml:space="preserve"> certifications and assurances (See Chapter II. Planning, </w:t>
      </w:r>
      <w:r w:rsidRPr="00957FCE">
        <w:t>Section</w:t>
      </w:r>
      <w:r w:rsidR="000909E1">
        <w:t xml:space="preserve"> </w:t>
      </w:r>
      <w:r w:rsidR="000909E1" w:rsidRPr="000909E1">
        <w:rPr>
          <w:u w:val="single"/>
        </w:rPr>
        <w:t>N</w:t>
      </w:r>
      <w:r w:rsidRPr="00957FCE">
        <w:t>. Certifications and Assurances)</w:t>
      </w:r>
    </w:p>
    <w:p w14:paraId="2AFF3D3A" w14:textId="77777777" w:rsidR="00767E5A" w:rsidRPr="00DD2446" w:rsidRDefault="00767E5A">
      <w:pPr>
        <w:pStyle w:val="Heading2"/>
      </w:pPr>
      <w:r>
        <w:t>i. Time P</w:t>
      </w:r>
      <w:r w:rsidRPr="00DD2446">
        <w:t>eriod</w:t>
      </w:r>
    </w:p>
    <w:p w14:paraId="1CDCA081" w14:textId="0D141744" w:rsidR="00767E5A" w:rsidRPr="00DD2446" w:rsidRDefault="00767E5A" w:rsidP="009335FC">
      <w:pPr>
        <w:pStyle w:val="StyleBodyText2Tahoma10pt"/>
      </w:pPr>
      <w:r w:rsidRPr="00DD2446">
        <w:t xml:space="preserve">The grant period is the time during which the </w:t>
      </w:r>
      <w:r w:rsidR="0085019D">
        <w:t>subrecipient</w:t>
      </w:r>
      <w:r w:rsidRPr="00DD2446">
        <w:t xml:space="preserve"> may incur reimbursable costs to carry out the project</w:t>
      </w:r>
      <w:r>
        <w:t xml:space="preserve">. </w:t>
      </w:r>
      <w:r w:rsidRPr="00DD2446">
        <w:t>The grant period should be long enough to allow the project to be completed</w:t>
      </w:r>
      <w:r>
        <w:t xml:space="preserve">. </w:t>
      </w:r>
      <w:r w:rsidRPr="00DD2446">
        <w:t>The typical time period is October 1 through September 30</w:t>
      </w:r>
      <w:r>
        <w:t xml:space="preserve">. </w:t>
      </w:r>
      <w:r w:rsidRPr="00DD2446">
        <w:t>Based on specific circumstances and project goals the HSO may also approve other grant time periods</w:t>
      </w:r>
      <w:r>
        <w:t xml:space="preserve"> within a fiscal year and extend grant time periods</w:t>
      </w:r>
      <w:r w:rsidR="003A688B">
        <w:rPr>
          <w:u w:val="single"/>
        </w:rPr>
        <w:t>, which still requires an annual grant application,</w:t>
      </w:r>
      <w:r>
        <w:t xml:space="preserve"> although generally not longer than three years. See subsection x. Grant Extensions.</w:t>
      </w:r>
    </w:p>
    <w:p w14:paraId="570644D0" w14:textId="77777777" w:rsidR="00767E5A" w:rsidRDefault="00767E5A" w:rsidP="009335FC">
      <w:pPr>
        <w:pStyle w:val="StyleBodyText2Tahoma10pt"/>
        <w:rPr>
          <w:i/>
          <w:iCs/>
        </w:rPr>
      </w:pPr>
      <w:r>
        <w:t>[NOTE: The following policy may vary in other States.]</w:t>
      </w:r>
      <w:r>
        <w:rPr>
          <w:i/>
          <w:iCs/>
        </w:rPr>
        <w:t xml:space="preserve"> </w:t>
      </w:r>
    </w:p>
    <w:p w14:paraId="268AB223" w14:textId="77777777" w:rsidR="00767E5A" w:rsidRPr="00DD2446" w:rsidRDefault="00767E5A" w:rsidP="009335FC">
      <w:pPr>
        <w:pStyle w:val="StyleBodyText2Tahoma10pt"/>
      </w:pPr>
      <w:r w:rsidRPr="001E591D">
        <w:rPr>
          <w:highlight w:val="lightGray"/>
        </w:rPr>
        <w:t xml:space="preserve">The HSO only issues one year grant agreements. Agencies interested in submitting multiple year proposals must resubmit their </w:t>
      </w:r>
      <w:r w:rsidR="008A4623" w:rsidRPr="001E591D">
        <w:rPr>
          <w:highlight w:val="lightGray"/>
        </w:rPr>
        <w:t>grant agreement</w:t>
      </w:r>
      <w:r w:rsidRPr="001E591D">
        <w:rPr>
          <w:highlight w:val="lightGray"/>
        </w:rPr>
        <w:t xml:space="preserve"> on an annual basis.</w:t>
      </w:r>
      <w:r w:rsidRPr="00DD2446">
        <w:t xml:space="preserve"> </w:t>
      </w:r>
    </w:p>
    <w:p w14:paraId="31E0A2A3" w14:textId="77777777" w:rsidR="00767E5A" w:rsidRPr="00DD2446" w:rsidRDefault="00767E5A">
      <w:pPr>
        <w:pStyle w:val="Heading2"/>
      </w:pPr>
      <w:r>
        <w:t>ii. Problem I</w:t>
      </w:r>
      <w:r w:rsidRPr="00DD2446">
        <w:t>dentification</w:t>
      </w:r>
    </w:p>
    <w:p w14:paraId="11CC0A5B" w14:textId="0BFB9820" w:rsidR="00767E5A" w:rsidRPr="00DD2446" w:rsidRDefault="00767E5A" w:rsidP="009335FC">
      <w:pPr>
        <w:pStyle w:val="StyleBodyText2Tahoma10pt"/>
      </w:pPr>
      <w:r w:rsidRPr="00DD2446">
        <w:t xml:space="preserve">The problem identification section of each </w:t>
      </w:r>
      <w:r>
        <w:t>proposed grant application</w:t>
      </w:r>
      <w:r w:rsidRPr="00DD2446">
        <w:t xml:space="preserve"> should include a problem statement which is supported by </w:t>
      </w:r>
      <w:r>
        <w:t xml:space="preserve">specific </w:t>
      </w:r>
      <w:r w:rsidRPr="00DD2446">
        <w:t>crash data analysis, program and community needs assessment information</w:t>
      </w:r>
      <w:r w:rsidR="003A688B">
        <w:rPr>
          <w:u w:val="single"/>
        </w:rPr>
        <w:t>, public participation and engagement outcomes</w:t>
      </w:r>
      <w:r w:rsidRPr="00DD2446">
        <w:t xml:space="preserve"> or other relevant data</w:t>
      </w:r>
      <w:r>
        <w:t>. The HSO may assist potential applicants with obtaining the necessary data.</w:t>
      </w:r>
    </w:p>
    <w:p w14:paraId="5BB5EEF1" w14:textId="77777777" w:rsidR="00767E5A" w:rsidRPr="00DD2446" w:rsidRDefault="00767E5A" w:rsidP="009335FC">
      <w:pPr>
        <w:pStyle w:val="StyleBodyText2Tahoma10pt"/>
      </w:pPr>
      <w:r w:rsidRPr="00DD2446">
        <w:t>Applicants should review the key funding priorities and problem areas identified in the HSO RFP for the upcoming grant year</w:t>
      </w:r>
      <w:r>
        <w:t xml:space="preserve">. </w:t>
      </w:r>
      <w:r w:rsidRPr="00DD2446">
        <w:t xml:space="preserve">All </w:t>
      </w:r>
      <w:r>
        <w:t>proposed grant applications</w:t>
      </w:r>
      <w:r w:rsidRPr="00DD2446">
        <w:t xml:space="preserve"> must support the primary </w:t>
      </w:r>
      <w:r>
        <w:t>target</w:t>
      </w:r>
      <w:r w:rsidRPr="00DD2446">
        <w:t xml:space="preserve"> of reducing the number of injuries and deaths resulting from traffic crashes</w:t>
      </w:r>
      <w:r>
        <w:t xml:space="preserve">. </w:t>
      </w:r>
      <w:r w:rsidRPr="00DD2446">
        <w:t xml:space="preserve">The problem identification section must focus on one or more of the primary or secondary </w:t>
      </w:r>
      <w:r>
        <w:t>targets</w:t>
      </w:r>
      <w:r w:rsidRPr="00DD2446">
        <w:t xml:space="preserve"> and </w:t>
      </w:r>
      <w:r w:rsidR="006A6B5D">
        <w:t>program a</w:t>
      </w:r>
      <w:r w:rsidRPr="00DD2446">
        <w:t>reas described in the HSO RFP.</w:t>
      </w:r>
    </w:p>
    <w:p w14:paraId="6D9C81FE" w14:textId="4027C6D8" w:rsidR="00767E5A" w:rsidRPr="00DD2446" w:rsidRDefault="00767E5A" w:rsidP="009335FC">
      <w:pPr>
        <w:pStyle w:val="StyleBodyText2Tahoma10pt"/>
      </w:pPr>
      <w:r w:rsidRPr="00DD2446">
        <w:t xml:space="preserve">The problem identification section is </w:t>
      </w:r>
      <w:r>
        <w:t xml:space="preserve">a key element of </w:t>
      </w:r>
      <w:r w:rsidRPr="00DD2446">
        <w:t>the final grant agreement</w:t>
      </w:r>
      <w:r>
        <w:t xml:space="preserve">. </w:t>
      </w:r>
      <w:r w:rsidRPr="00DD2446">
        <w:t xml:space="preserve">Additional guidance for preparation of the problem identification statement can be found in </w:t>
      </w:r>
      <w:r w:rsidRPr="00957FCE">
        <w:t>Chapter II. Planning, Section E. Identification of State and Local Problems (Data Analysis Procedure</w:t>
      </w:r>
      <w:r w:rsidR="005A36BA">
        <w:t xml:space="preserve"> </w:t>
      </w:r>
      <w:r w:rsidR="005A36BA">
        <w:rPr>
          <w:u w:val="single"/>
        </w:rPr>
        <w:t>and PP&amp;E)</w:t>
      </w:r>
      <w:r w:rsidRPr="00DD2446">
        <w:t xml:space="preserve"> and should be referenced by applicants and HSO staff.</w:t>
      </w:r>
    </w:p>
    <w:p w14:paraId="2833E370" w14:textId="77777777" w:rsidR="00767E5A" w:rsidRPr="00DD2446" w:rsidRDefault="00767E5A">
      <w:pPr>
        <w:pStyle w:val="Heading2"/>
      </w:pPr>
      <w:r w:rsidRPr="00DD2446">
        <w:t>iii. Agency Qualifications</w:t>
      </w:r>
    </w:p>
    <w:p w14:paraId="69A90465" w14:textId="77777777" w:rsidR="00767E5A" w:rsidRDefault="00767E5A" w:rsidP="009335FC">
      <w:pPr>
        <w:pStyle w:val="StyleBodyText2Tahoma10pt"/>
      </w:pPr>
      <w:r>
        <w:t>The HSO must determine if the applicant agency is qualified to receive Federal highway safety grant funds and is the appropriate agency to conduct the proposed project activity based on past experience, education, skills and/or community or statewide leadership authority. The applicant must provide information in the proposed grant application regarding the agency’s background, such as, prior funds managed, relevant project experience, etc.</w:t>
      </w:r>
      <w:r w:rsidR="006A6B5D">
        <w:t xml:space="preserve"> to allow the </w:t>
      </w:r>
      <w:r w:rsidR="003074CA">
        <w:t xml:space="preserve">HSO </w:t>
      </w:r>
      <w:r w:rsidR="006A6B5D">
        <w:t>pre-award risk assessment to be completed.</w:t>
      </w:r>
      <w:r>
        <w:t xml:space="preserve"> This is especially important if the HSO has no past experience working with the applicant. </w:t>
      </w:r>
    </w:p>
    <w:p w14:paraId="141A8630" w14:textId="4435D849" w:rsidR="00767E5A" w:rsidRDefault="00767E5A" w:rsidP="009335FC">
      <w:pPr>
        <w:pStyle w:val="StyleBodyText2Tahoma10pt"/>
      </w:pPr>
      <w:r>
        <w:t>Eligible agencies must be able to perform the following:</w:t>
      </w:r>
    </w:p>
    <w:p w14:paraId="589A9DB4" w14:textId="77777777" w:rsidR="00767E5A" w:rsidRDefault="00767E5A">
      <w:pPr>
        <w:pStyle w:val="Header"/>
        <w:numPr>
          <w:ilvl w:val="0"/>
          <w:numId w:val="28"/>
        </w:numPr>
        <w:rPr>
          <w:rFonts w:ascii="Tahoma" w:hAnsi="Tahoma" w:cs="Tahoma"/>
          <w:sz w:val="20"/>
          <w:szCs w:val="20"/>
        </w:rPr>
      </w:pPr>
      <w:r>
        <w:rPr>
          <w:rFonts w:ascii="Tahoma" w:hAnsi="Tahoma" w:cs="Tahoma"/>
          <w:sz w:val="20"/>
          <w:szCs w:val="20"/>
        </w:rPr>
        <w:lastRenderedPageBreak/>
        <w:t>Deliver services promptly</w:t>
      </w:r>
    </w:p>
    <w:p w14:paraId="3EA0DA0F" w14:textId="77777777" w:rsidR="00767E5A" w:rsidRPr="00957FCE" w:rsidRDefault="00767E5A">
      <w:pPr>
        <w:pStyle w:val="Header"/>
        <w:numPr>
          <w:ilvl w:val="0"/>
          <w:numId w:val="28"/>
        </w:numPr>
        <w:rPr>
          <w:rFonts w:ascii="Tahoma" w:hAnsi="Tahoma" w:cs="Tahoma"/>
          <w:sz w:val="20"/>
          <w:szCs w:val="20"/>
        </w:rPr>
      </w:pPr>
      <w:r>
        <w:rPr>
          <w:rFonts w:ascii="Tahoma" w:hAnsi="Tahoma" w:cs="Tahoma"/>
          <w:sz w:val="20"/>
          <w:szCs w:val="20"/>
        </w:rPr>
        <w:t xml:space="preserve">Manage public funds efficiently </w:t>
      </w:r>
      <w:r w:rsidRPr="002A5D3E">
        <w:rPr>
          <w:rFonts w:ascii="Tahoma" w:hAnsi="Tahoma" w:cs="Tahoma"/>
          <w:sz w:val="20"/>
          <w:szCs w:val="20"/>
        </w:rPr>
        <w:t>and provide good internal controls</w:t>
      </w:r>
    </w:p>
    <w:p w14:paraId="3BDA38DB" w14:textId="77777777" w:rsidR="00767E5A" w:rsidRDefault="00767E5A">
      <w:pPr>
        <w:pStyle w:val="Header"/>
        <w:numPr>
          <w:ilvl w:val="0"/>
          <w:numId w:val="28"/>
        </w:numPr>
        <w:rPr>
          <w:rFonts w:ascii="Tahoma" w:hAnsi="Tahoma" w:cs="Tahoma"/>
          <w:sz w:val="20"/>
          <w:szCs w:val="20"/>
        </w:rPr>
      </w:pPr>
      <w:r>
        <w:rPr>
          <w:rFonts w:ascii="Tahoma" w:hAnsi="Tahoma" w:cs="Tahoma"/>
          <w:sz w:val="20"/>
          <w:szCs w:val="20"/>
        </w:rPr>
        <w:t>Collaborate with other community, governmental and private organizations</w:t>
      </w:r>
    </w:p>
    <w:p w14:paraId="3DC4075F" w14:textId="77777777" w:rsidR="00767E5A" w:rsidRDefault="00767E5A">
      <w:pPr>
        <w:pStyle w:val="Header"/>
        <w:numPr>
          <w:ilvl w:val="0"/>
          <w:numId w:val="28"/>
        </w:numPr>
        <w:rPr>
          <w:rFonts w:ascii="Tahoma" w:hAnsi="Tahoma" w:cs="Tahoma"/>
          <w:sz w:val="20"/>
          <w:szCs w:val="20"/>
        </w:rPr>
      </w:pPr>
      <w:r>
        <w:rPr>
          <w:rFonts w:ascii="Tahoma" w:hAnsi="Tahoma" w:cs="Tahoma"/>
          <w:sz w:val="20"/>
          <w:szCs w:val="20"/>
        </w:rPr>
        <w:t>Develop data-driven problem solving plans</w:t>
      </w:r>
    </w:p>
    <w:p w14:paraId="245B8AE0" w14:textId="77777777" w:rsidR="00767E5A" w:rsidRDefault="00767E5A">
      <w:pPr>
        <w:pStyle w:val="Header"/>
        <w:numPr>
          <w:ilvl w:val="0"/>
          <w:numId w:val="28"/>
        </w:numPr>
        <w:rPr>
          <w:rFonts w:ascii="Tahoma" w:hAnsi="Tahoma" w:cs="Tahoma"/>
          <w:sz w:val="20"/>
          <w:szCs w:val="20"/>
        </w:rPr>
      </w:pPr>
      <w:r>
        <w:rPr>
          <w:rFonts w:ascii="Tahoma" w:hAnsi="Tahoma" w:cs="Tahoma"/>
          <w:sz w:val="20"/>
          <w:szCs w:val="20"/>
        </w:rPr>
        <w:t>Adequately evaluate the success of a project</w:t>
      </w:r>
    </w:p>
    <w:p w14:paraId="66EB722A" w14:textId="77777777" w:rsidR="00767E5A" w:rsidRPr="00DD2446" w:rsidRDefault="00767E5A">
      <w:pPr>
        <w:pStyle w:val="Heading2"/>
      </w:pPr>
      <w:r w:rsidRPr="00DD2446">
        <w:t xml:space="preserve">iv. Project </w:t>
      </w:r>
      <w:r>
        <w:t>Objectives and Targets</w:t>
      </w:r>
      <w:r w:rsidRPr="00DD2446">
        <w:t xml:space="preserve"> </w:t>
      </w:r>
    </w:p>
    <w:p w14:paraId="71879756" w14:textId="77777777" w:rsidR="00767E5A" w:rsidRPr="00DD2446" w:rsidRDefault="00767E5A" w:rsidP="009335FC">
      <w:pPr>
        <w:pStyle w:val="StyleBodyText2Tahoma10pt"/>
      </w:pPr>
      <w:r>
        <w:t>Proposed grant applications</w:t>
      </w:r>
      <w:r w:rsidRPr="00DD2446">
        <w:t xml:space="preserve"> must address one or more of the HSO primary or secondary </w:t>
      </w:r>
      <w:r>
        <w:t>targets</w:t>
      </w:r>
      <w:r w:rsidRPr="00DD2446">
        <w:t xml:space="preserve"> stated in the </w:t>
      </w:r>
      <w:r>
        <w:t xml:space="preserve">HSO </w:t>
      </w:r>
      <w:r w:rsidRPr="00DD2446">
        <w:t>RFP in order to receive consideration</w:t>
      </w:r>
      <w:r>
        <w:t xml:space="preserve">. </w:t>
      </w:r>
      <w:r w:rsidRPr="00DD2446">
        <w:t xml:space="preserve">The project </w:t>
      </w:r>
      <w:r>
        <w:t>objectives</w:t>
      </w:r>
      <w:r w:rsidRPr="00DD2446">
        <w:t xml:space="preserve"> stated in the </w:t>
      </w:r>
      <w:r>
        <w:t>proposed grant application’s</w:t>
      </w:r>
      <w:r w:rsidRPr="00DD2446">
        <w:t xml:space="preserve"> Description of Activity should clearly state the ultimate </w:t>
      </w:r>
      <w:r w:rsidR="006A6B5D">
        <w:t xml:space="preserve">specific </w:t>
      </w:r>
      <w:r w:rsidRPr="00DD2446">
        <w:t>outcome the applicant hopes to accomplish and in measurable terms</w:t>
      </w:r>
      <w:r>
        <w:t xml:space="preserve">. </w:t>
      </w:r>
      <w:r w:rsidRPr="00DD2446">
        <w:t>For example, “increase enforcement of D</w:t>
      </w:r>
      <w:r>
        <w:t>W</w:t>
      </w:r>
      <w:r w:rsidRPr="00DD2446">
        <w:t>I laws as measured by…”</w:t>
      </w:r>
      <w:r>
        <w:t>,</w:t>
      </w:r>
      <w:r w:rsidRPr="00DD2446">
        <w:t xml:space="preserve"> or</w:t>
      </w:r>
      <w:r>
        <w:t>,</w:t>
      </w:r>
      <w:r w:rsidRPr="00DD2446">
        <w:t xml:space="preserve"> “reduce the incidence of incorrect use of child </w:t>
      </w:r>
      <w:r>
        <w:t>restraint</w:t>
      </w:r>
      <w:r w:rsidRPr="00DD2446">
        <w:t xml:space="preserve">s as measured by…”  </w:t>
      </w:r>
    </w:p>
    <w:p w14:paraId="79C5B586" w14:textId="77777777" w:rsidR="00767E5A" w:rsidRPr="00957FCE" w:rsidRDefault="00767E5A" w:rsidP="00957FCE">
      <w:pPr>
        <w:pStyle w:val="StyleBodyTextBlack"/>
        <w:spacing w:before="0" w:after="120"/>
        <w:rPr>
          <w:color w:val="auto"/>
        </w:rPr>
      </w:pPr>
      <w:r w:rsidRPr="00957FCE">
        <w:rPr>
          <w:color w:val="auto"/>
        </w:rPr>
        <w:t>A guideline called the SMART principle to assess performance targets is recommended. SMART stands for:</w:t>
      </w:r>
    </w:p>
    <w:p w14:paraId="30D1DC7A" w14:textId="77777777" w:rsidR="00767E5A" w:rsidRPr="0024237F" w:rsidRDefault="00767E5A">
      <w:pPr>
        <w:pStyle w:val="StyleBodyText2Left"/>
        <w:numPr>
          <w:ilvl w:val="0"/>
          <w:numId w:val="39"/>
        </w:numPr>
      </w:pPr>
      <w:r w:rsidRPr="0024237F">
        <w:rPr>
          <w:u w:val="single"/>
        </w:rPr>
        <w:t>S</w:t>
      </w:r>
      <w:r w:rsidRPr="0024237F">
        <w:t>pecific</w:t>
      </w:r>
    </w:p>
    <w:p w14:paraId="7E040577" w14:textId="77777777" w:rsidR="00767E5A" w:rsidRPr="0024237F" w:rsidRDefault="00767E5A">
      <w:pPr>
        <w:pStyle w:val="StyleBodyText2Left"/>
        <w:numPr>
          <w:ilvl w:val="0"/>
          <w:numId w:val="39"/>
        </w:numPr>
      </w:pPr>
      <w:r w:rsidRPr="0024237F">
        <w:rPr>
          <w:u w:val="single"/>
        </w:rPr>
        <w:t>M</w:t>
      </w:r>
      <w:r w:rsidRPr="0024237F">
        <w:t>easurable</w:t>
      </w:r>
    </w:p>
    <w:p w14:paraId="7B529B91" w14:textId="77777777" w:rsidR="00767E5A" w:rsidRPr="0024237F" w:rsidRDefault="00767E5A">
      <w:pPr>
        <w:pStyle w:val="StyleBodyText2Left"/>
        <w:numPr>
          <w:ilvl w:val="0"/>
          <w:numId w:val="39"/>
        </w:numPr>
      </w:pPr>
      <w:r w:rsidRPr="0024237F">
        <w:rPr>
          <w:u w:val="single"/>
        </w:rPr>
        <w:t>A</w:t>
      </w:r>
      <w:r w:rsidRPr="0024237F">
        <w:t>ction-oriented</w:t>
      </w:r>
    </w:p>
    <w:p w14:paraId="2B26F4E6" w14:textId="77777777" w:rsidR="00767E5A" w:rsidRPr="0024237F" w:rsidRDefault="00767E5A">
      <w:pPr>
        <w:pStyle w:val="StyleBodyText2Left"/>
        <w:numPr>
          <w:ilvl w:val="0"/>
          <w:numId w:val="39"/>
        </w:numPr>
      </w:pPr>
      <w:r w:rsidRPr="0024237F">
        <w:rPr>
          <w:u w:val="single"/>
        </w:rPr>
        <w:t>R</w:t>
      </w:r>
      <w:r w:rsidRPr="0024237F">
        <w:t>ealistic</w:t>
      </w:r>
    </w:p>
    <w:p w14:paraId="108DF2B3" w14:textId="77777777" w:rsidR="00767E5A" w:rsidRPr="0024237F" w:rsidRDefault="00767E5A">
      <w:pPr>
        <w:pStyle w:val="StyleBodyText2Left"/>
        <w:numPr>
          <w:ilvl w:val="0"/>
          <w:numId w:val="39"/>
        </w:numPr>
      </w:pPr>
      <w:r w:rsidRPr="0024237F">
        <w:rPr>
          <w:u w:val="single"/>
        </w:rPr>
        <w:t>T</w:t>
      </w:r>
      <w:r w:rsidRPr="0024237F">
        <w:t>ime-framed</w:t>
      </w:r>
    </w:p>
    <w:p w14:paraId="30A47A05" w14:textId="7E2E871A" w:rsidR="00767E5A" w:rsidRPr="00DD2446" w:rsidRDefault="00767E5A" w:rsidP="009335FC">
      <w:pPr>
        <w:pStyle w:val="StyleBodyText2Tahoma10pt"/>
      </w:pPr>
      <w:r w:rsidRPr="00DD2446">
        <w:t xml:space="preserve">It is generally preferred that </w:t>
      </w:r>
      <w:r>
        <w:t>target</w:t>
      </w:r>
      <w:r w:rsidRPr="00DD2446">
        <w:t>s be based on outcomes (</w:t>
      </w:r>
      <w:r w:rsidR="00DC0B23" w:rsidRPr="00DD2446">
        <w:t>i.e.,</w:t>
      </w:r>
      <w:r w:rsidRPr="00DD2446">
        <w:t xml:space="preserve"> s</w:t>
      </w:r>
      <w:r>
        <w:t>eat</w:t>
      </w:r>
      <w:r w:rsidRPr="00DD2446">
        <w:t xml:space="preserve"> belt use rate) rather than </w:t>
      </w:r>
      <w:r>
        <w:t xml:space="preserve">be </w:t>
      </w:r>
      <w:r w:rsidRPr="00DD2446">
        <w:t>output or activity based (</w:t>
      </w:r>
      <w:r w:rsidR="00AB6D99" w:rsidRPr="00DD2446">
        <w:t>i.e.,</w:t>
      </w:r>
      <w:r w:rsidRPr="00DD2446">
        <w:t xml:space="preserve"> number of </w:t>
      </w:r>
      <w:r w:rsidR="00601EF7">
        <w:t>contacts made</w:t>
      </w:r>
      <w:r w:rsidRPr="00DD2446">
        <w:t>)</w:t>
      </w:r>
      <w:r>
        <w:t xml:space="preserve">. </w:t>
      </w:r>
      <w:r w:rsidRPr="00DD2446">
        <w:t>Depending on the exact nature of the funded activity</w:t>
      </w:r>
      <w:r>
        <w:t>,</w:t>
      </w:r>
      <w:r w:rsidRPr="00DD2446">
        <w:t xml:space="preserve"> in </w:t>
      </w:r>
      <w:r w:rsidR="006A6B5D">
        <w:t>a few</w:t>
      </w:r>
      <w:r w:rsidRPr="00DD2446">
        <w:t xml:space="preserve"> cases a combination of outcome and output based </w:t>
      </w:r>
      <w:r>
        <w:t>targets</w:t>
      </w:r>
      <w:r w:rsidRPr="00DD2446">
        <w:t xml:space="preserve"> or just output</w:t>
      </w:r>
      <w:r>
        <w:t xml:space="preserve"> targets</w:t>
      </w:r>
      <w:r w:rsidRPr="00DD2446">
        <w:t xml:space="preserve"> may be most appropriate.</w:t>
      </w:r>
    </w:p>
    <w:p w14:paraId="30E9E61D" w14:textId="77777777" w:rsidR="00767E5A" w:rsidRPr="00DD2446" w:rsidRDefault="00767E5A">
      <w:pPr>
        <w:pStyle w:val="Heading2"/>
      </w:pPr>
      <w:r w:rsidRPr="00DD2446">
        <w:t>v. Project Activities</w:t>
      </w:r>
    </w:p>
    <w:p w14:paraId="182DA747" w14:textId="4F99B787" w:rsidR="00767E5A" w:rsidRPr="00DD2446" w:rsidRDefault="00767E5A" w:rsidP="009335FC">
      <w:pPr>
        <w:pStyle w:val="StyleBodyText2Tahoma10pt"/>
      </w:pPr>
      <w:r>
        <w:t>A</w:t>
      </w:r>
      <w:r w:rsidRPr="00DD2446">
        <w:t xml:space="preserve">ctivities must be identified in the </w:t>
      </w:r>
      <w:r>
        <w:t>proposed grant application</w:t>
      </w:r>
      <w:r w:rsidRPr="00DD2446">
        <w:t xml:space="preserve"> and must clearly explain in detail the anticipated activities that will be funded</w:t>
      </w:r>
      <w:r>
        <w:t xml:space="preserve">. </w:t>
      </w:r>
      <w:r w:rsidRPr="00DD2446">
        <w:t xml:space="preserve">This explanation should show a logical sequence of events that will take place to accomplish the </w:t>
      </w:r>
      <w:r w:rsidRPr="002A5D3E">
        <w:t>objective and achieve the HSO’s performance target(s). The proposed activity must be an evidence-based countermeasure</w:t>
      </w:r>
      <w:r w:rsidR="00137D20">
        <w:t xml:space="preserve"> </w:t>
      </w:r>
      <w:r w:rsidR="00137D20">
        <w:rPr>
          <w:u w:val="single"/>
        </w:rPr>
        <w:t>strategy which meets the Federal requirements, see Chapter II Planning. Section F (iii)</w:t>
      </w:r>
      <w:r w:rsidRPr="002A5D3E">
        <w:t xml:space="preserve">. In selecting the strategies and projects, the </w:t>
      </w:r>
      <w:r w:rsidR="00137D20">
        <w:t>subrecipient</w:t>
      </w:r>
      <w:r w:rsidRPr="002A5D3E">
        <w:t xml:space="preserve"> should be guided by the data and data analysis supporting the effectiveness of the proposed countermeasures. </w:t>
      </w:r>
      <w:r w:rsidR="00137D20">
        <w:rPr>
          <w:u w:val="single"/>
        </w:rPr>
        <w:t>Effective FY 2024 i</w:t>
      </w:r>
      <w:r w:rsidRPr="002A5D3E">
        <w:t xml:space="preserve">nnovative countermeasures that contain promise based on limited practical applications are </w:t>
      </w:r>
      <w:r w:rsidR="00137D20" w:rsidRPr="00137D20">
        <w:rPr>
          <w:u w:val="single"/>
        </w:rPr>
        <w:t>allowed</w:t>
      </w:r>
      <w:r w:rsidR="00137D20">
        <w:t xml:space="preserve"> </w:t>
      </w:r>
      <w:r w:rsidRPr="002A5D3E">
        <w:t xml:space="preserve">when </w:t>
      </w:r>
      <w:r w:rsidR="00137D20" w:rsidRPr="00137D20">
        <w:rPr>
          <w:u w:val="single"/>
        </w:rPr>
        <w:t>there is a</w:t>
      </w:r>
      <w:r w:rsidRPr="00137D20">
        <w:rPr>
          <w:u w:val="single"/>
        </w:rPr>
        <w:t xml:space="preserve"> </w:t>
      </w:r>
      <w:r w:rsidR="006A6B5D" w:rsidRPr="00137D20">
        <w:rPr>
          <w:u w:val="single"/>
        </w:rPr>
        <w:t xml:space="preserve">justification </w:t>
      </w:r>
      <w:r w:rsidR="00137D20" w:rsidRPr="00137D20">
        <w:rPr>
          <w:u w:val="single"/>
        </w:rPr>
        <w:t>including data, data</w:t>
      </w:r>
      <w:r w:rsidR="00137D20">
        <w:rPr>
          <w:u w:val="single"/>
        </w:rPr>
        <w:t xml:space="preserve"> </w:t>
      </w:r>
      <w:r w:rsidR="00137D20" w:rsidRPr="00137D20">
        <w:rPr>
          <w:u w:val="single"/>
        </w:rPr>
        <w:t>analysis</w:t>
      </w:r>
      <w:r w:rsidR="00137D20">
        <w:rPr>
          <w:u w:val="single"/>
        </w:rPr>
        <w:t>,</w:t>
      </w:r>
      <w:r w:rsidR="00137D20" w:rsidRPr="00137D20">
        <w:rPr>
          <w:u w:val="single"/>
        </w:rPr>
        <w:t xml:space="preserve"> research</w:t>
      </w:r>
      <w:r w:rsidR="00137D20">
        <w:rPr>
          <w:u w:val="single"/>
        </w:rPr>
        <w:t xml:space="preserve"> e</w:t>
      </w:r>
      <w:r w:rsidR="00137D20" w:rsidRPr="00137D20">
        <w:rPr>
          <w:u w:val="single"/>
        </w:rPr>
        <w:t>v</w:t>
      </w:r>
      <w:r w:rsidR="00137D20">
        <w:rPr>
          <w:u w:val="single"/>
        </w:rPr>
        <w:t>al</w:t>
      </w:r>
      <w:r w:rsidR="00137D20" w:rsidRPr="00137D20">
        <w:rPr>
          <w:u w:val="single"/>
        </w:rPr>
        <w:t>u</w:t>
      </w:r>
      <w:r w:rsidR="00137D20">
        <w:rPr>
          <w:u w:val="single"/>
        </w:rPr>
        <w:t>a</w:t>
      </w:r>
      <w:r w:rsidR="00137D20" w:rsidRPr="00137D20">
        <w:rPr>
          <w:u w:val="single"/>
        </w:rPr>
        <w:t>tion and/or substantive anecdotal evidence supporting its effectiveness</w:t>
      </w:r>
      <w:r w:rsidR="00137D20">
        <w:t>.</w:t>
      </w:r>
    </w:p>
    <w:p w14:paraId="2A76FFDF" w14:textId="77777777" w:rsidR="00767E5A" w:rsidRDefault="00767E5A" w:rsidP="009335FC">
      <w:pPr>
        <w:pStyle w:val="StyleBodyText2Tahoma10pt"/>
      </w:pPr>
      <w:r w:rsidRPr="00DD2446">
        <w:t>In selecting countermeasure activities, the project proposal should clearly identify both the target</w:t>
      </w:r>
      <w:r>
        <w:t xml:space="preserve"> audience and the target area, s</w:t>
      </w:r>
      <w:r w:rsidRPr="00DD2446">
        <w:t xml:space="preserve">ee </w:t>
      </w:r>
      <w:r>
        <w:t>Table 7. Target Audiences and Target Areas</w:t>
      </w:r>
      <w:r w:rsidRPr="00DD2446">
        <w:t>.</w:t>
      </w:r>
    </w:p>
    <w:p w14:paraId="3242E6E1" w14:textId="77777777" w:rsidR="00767E5A" w:rsidRDefault="00767E5A">
      <w:pPr>
        <w:pStyle w:val="BodyText"/>
        <w:spacing w:after="0"/>
        <w:rPr>
          <w:b/>
          <w:bCs/>
        </w:rPr>
      </w:pPr>
      <w:r>
        <w:rPr>
          <w:b/>
          <w:bCs/>
        </w:rPr>
        <w:t>Table 7. T</w:t>
      </w:r>
      <w:r w:rsidRPr="00AD5F5F">
        <w:rPr>
          <w:b/>
          <w:bCs/>
        </w:rPr>
        <w:t>arget Audiences and Target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767E5A" w:rsidRPr="00B868CD" w14:paraId="3C6C0039" w14:textId="77777777">
        <w:tc>
          <w:tcPr>
            <w:tcW w:w="2628" w:type="dxa"/>
          </w:tcPr>
          <w:p w14:paraId="4BA0098C" w14:textId="77777777" w:rsidR="00767E5A" w:rsidRPr="00B868CD" w:rsidRDefault="00767E5A">
            <w:pPr>
              <w:rPr>
                <w:rFonts w:ascii="Tahoma" w:hAnsi="Tahoma" w:cs="Tahoma"/>
                <w:b/>
                <w:bCs/>
                <w:sz w:val="20"/>
                <w:szCs w:val="20"/>
              </w:rPr>
            </w:pPr>
            <w:r w:rsidRPr="00B868CD">
              <w:rPr>
                <w:rFonts w:ascii="Tahoma" w:hAnsi="Tahoma" w:cs="Tahoma"/>
                <w:b/>
                <w:bCs/>
                <w:sz w:val="20"/>
                <w:szCs w:val="20"/>
              </w:rPr>
              <w:t>Target Audiences:</w:t>
            </w:r>
          </w:p>
        </w:tc>
        <w:tc>
          <w:tcPr>
            <w:tcW w:w="6228" w:type="dxa"/>
          </w:tcPr>
          <w:p w14:paraId="559B2875" w14:textId="77777777" w:rsidR="00767E5A" w:rsidRPr="00B868CD" w:rsidRDefault="00767E5A">
            <w:pPr>
              <w:rPr>
                <w:rFonts w:ascii="Tahoma" w:hAnsi="Tahoma" w:cs="Tahoma"/>
                <w:b/>
                <w:bCs/>
                <w:sz w:val="20"/>
                <w:szCs w:val="20"/>
              </w:rPr>
            </w:pPr>
            <w:r w:rsidRPr="00B868CD">
              <w:rPr>
                <w:rFonts w:ascii="Tahoma" w:hAnsi="Tahoma" w:cs="Tahoma"/>
                <w:b/>
                <w:bCs/>
                <w:sz w:val="20"/>
                <w:szCs w:val="20"/>
              </w:rPr>
              <w:t>Target Areas:</w:t>
            </w:r>
          </w:p>
        </w:tc>
      </w:tr>
      <w:tr w:rsidR="00767E5A" w:rsidRPr="00B868CD" w14:paraId="5CF10A86" w14:textId="77777777">
        <w:tc>
          <w:tcPr>
            <w:tcW w:w="2628" w:type="dxa"/>
          </w:tcPr>
          <w:p w14:paraId="16515DE1"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Impaired drivers</w:t>
            </w:r>
          </w:p>
        </w:tc>
        <w:tc>
          <w:tcPr>
            <w:tcW w:w="6228" w:type="dxa"/>
          </w:tcPr>
          <w:p w14:paraId="4A8B4C0A"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A specific segment of roadway during night time, on weekends, or during daylight hours</w:t>
            </w:r>
          </w:p>
        </w:tc>
      </w:tr>
      <w:tr w:rsidR="00767E5A" w:rsidRPr="00B868CD" w14:paraId="042797F2" w14:textId="77777777">
        <w:tc>
          <w:tcPr>
            <w:tcW w:w="2628" w:type="dxa"/>
          </w:tcPr>
          <w:p w14:paraId="262DB04A"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Speeding motorists</w:t>
            </w:r>
          </w:p>
        </w:tc>
        <w:tc>
          <w:tcPr>
            <w:tcW w:w="6228" w:type="dxa"/>
          </w:tcPr>
          <w:p w14:paraId="41D0D927"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Northeast quadrant of city</w:t>
            </w:r>
          </w:p>
        </w:tc>
      </w:tr>
      <w:tr w:rsidR="00767E5A" w:rsidRPr="00B868CD" w14:paraId="14713C8B" w14:textId="77777777">
        <w:tc>
          <w:tcPr>
            <w:tcW w:w="2628" w:type="dxa"/>
          </w:tcPr>
          <w:p w14:paraId="7DFCCC2B"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Unbuckled vehicle occupants</w:t>
            </w:r>
          </w:p>
        </w:tc>
        <w:tc>
          <w:tcPr>
            <w:tcW w:w="6228" w:type="dxa"/>
          </w:tcPr>
          <w:p w14:paraId="663182BB" w14:textId="77777777" w:rsidR="00767E5A" w:rsidRPr="00B868CD" w:rsidRDefault="00767E5A">
            <w:pPr>
              <w:numPr>
                <w:ilvl w:val="0"/>
                <w:numId w:val="29"/>
              </w:numPr>
              <w:rPr>
                <w:rFonts w:ascii="Tahoma" w:hAnsi="Tahoma" w:cs="Tahoma"/>
                <w:sz w:val="20"/>
                <w:szCs w:val="20"/>
              </w:rPr>
            </w:pPr>
            <w:r w:rsidRPr="00B868CD">
              <w:rPr>
                <w:rFonts w:ascii="Tahoma" w:hAnsi="Tahoma" w:cs="Tahoma"/>
                <w:sz w:val="20"/>
                <w:szCs w:val="20"/>
              </w:rPr>
              <w:t>Jurisdiction wide during daylight hours</w:t>
            </w:r>
          </w:p>
        </w:tc>
      </w:tr>
    </w:tbl>
    <w:p w14:paraId="572C5698" w14:textId="77777777" w:rsidR="00767E5A" w:rsidRDefault="00767E5A" w:rsidP="009335FC">
      <w:pPr>
        <w:pStyle w:val="StyleBodyText2Tahoma10pt"/>
      </w:pPr>
      <w:r>
        <w:t>The selected c</w:t>
      </w:r>
      <w:r w:rsidRPr="00DD2446">
        <w:t xml:space="preserve">ountermeasures </w:t>
      </w:r>
      <w:r>
        <w:t>must</w:t>
      </w:r>
      <w:r w:rsidRPr="00DD2446">
        <w:t xml:space="preserve"> relate directly to the proposal’s project </w:t>
      </w:r>
      <w:r>
        <w:t>objectives</w:t>
      </w:r>
      <w:r w:rsidRPr="00DD2446">
        <w:t xml:space="preserve"> and </w:t>
      </w:r>
      <w:r>
        <w:t xml:space="preserve">to </w:t>
      </w:r>
      <w:r w:rsidRPr="00DD2446">
        <w:t xml:space="preserve">the </w:t>
      </w:r>
      <w:r>
        <w:t>performance target</w:t>
      </w:r>
      <w:r w:rsidRPr="00DD2446">
        <w:t xml:space="preserve">s and emphasis areas provided in the HSO RFP. </w:t>
      </w:r>
    </w:p>
    <w:p w14:paraId="5B02E49A" w14:textId="065C6356" w:rsidR="00767E5A" w:rsidRPr="00DD2446" w:rsidRDefault="00767E5A" w:rsidP="009335FC">
      <w:pPr>
        <w:pStyle w:val="StyleBodyText2Tahoma10pt"/>
      </w:pPr>
      <w:r>
        <w:lastRenderedPageBreak/>
        <w:t xml:space="preserve">See also </w:t>
      </w:r>
      <w:r w:rsidRPr="00957FCE">
        <w:t xml:space="preserve">Chapter II. Planning, Section F. </w:t>
      </w:r>
      <w:r w:rsidR="00137D20">
        <w:rPr>
          <w:u w:val="single"/>
        </w:rPr>
        <w:t xml:space="preserve">Performance Plan, Countermeasure Strategies and Performance Report </w:t>
      </w:r>
      <w:r w:rsidRPr="00957FCE">
        <w:t>for c</w:t>
      </w:r>
      <w:r>
        <w:t>ountermeasure development resources.</w:t>
      </w:r>
    </w:p>
    <w:p w14:paraId="1908CA8E" w14:textId="77777777" w:rsidR="00767E5A" w:rsidRDefault="00767E5A" w:rsidP="009335FC">
      <w:pPr>
        <w:pStyle w:val="StyleBodyText2Tahoma10pt"/>
      </w:pPr>
      <w:r>
        <w:t xml:space="preserve">[NOTE: This policy may vary in your State.]  </w:t>
      </w:r>
    </w:p>
    <w:p w14:paraId="014F5E90" w14:textId="77777777" w:rsidR="00767E5A" w:rsidRPr="00DD2446" w:rsidRDefault="00767E5A" w:rsidP="009335FC">
      <w:pPr>
        <w:pStyle w:val="StyleBodyText2Tahoma10pt"/>
      </w:pPr>
      <w:r w:rsidRPr="001E591D">
        <w:rPr>
          <w:highlight w:val="lightGray"/>
        </w:rPr>
        <w:t xml:space="preserve">Some activities have multiple applicants who will complete similar work, such as law enforcement mobilizations. For these activities, the HSO has developed and distributed “pro forma” project descriptions and budget formats to be used in grant applications submitted by those </w:t>
      </w:r>
      <w:r w:rsidR="0085019D" w:rsidRPr="001E591D">
        <w:rPr>
          <w:highlight w:val="lightGray"/>
        </w:rPr>
        <w:t>subrecipient</w:t>
      </w:r>
      <w:r w:rsidRPr="001E591D">
        <w:rPr>
          <w:highlight w:val="lightGray"/>
        </w:rPr>
        <w:t>s.</w:t>
      </w:r>
      <w:r>
        <w:t xml:space="preserve"> </w:t>
      </w:r>
    </w:p>
    <w:p w14:paraId="5CEB7DE5" w14:textId="77777777" w:rsidR="00767E5A" w:rsidRPr="00DD2446" w:rsidRDefault="00767E5A">
      <w:pPr>
        <w:pStyle w:val="Heading2"/>
      </w:pPr>
      <w:r w:rsidRPr="00DD2446">
        <w:t>vi. Performance Measures/Evaluation</w:t>
      </w:r>
    </w:p>
    <w:p w14:paraId="5149B440" w14:textId="779CCD42" w:rsidR="00767E5A" w:rsidRPr="00DD2446" w:rsidRDefault="00767E5A" w:rsidP="009335FC">
      <w:pPr>
        <w:pStyle w:val="StyleBodyText2Tahoma10pt"/>
      </w:pPr>
      <w:r w:rsidRPr="00DD2446">
        <w:t>Performance measures are required to be clearly defined in each project proposal in Section 2</w:t>
      </w:r>
      <w:r>
        <w:t xml:space="preserve"> - </w:t>
      </w:r>
      <w:r w:rsidRPr="00DD2446">
        <w:t xml:space="preserve">Description of Activity of the </w:t>
      </w:r>
      <w:r>
        <w:t>proposed grant application.</w:t>
      </w:r>
      <w:r w:rsidR="00A70B03">
        <w:t xml:space="preserve"> A</w:t>
      </w:r>
      <w:r w:rsidRPr="002A5D3E">
        <w:t xml:space="preserve">ctivities and funding should be directly related to the HSO performance measures and targets in the </w:t>
      </w:r>
      <w:r w:rsidR="00261748" w:rsidRPr="00261748">
        <w:rPr>
          <w:u w:val="single"/>
        </w:rPr>
        <w:t>T</w:t>
      </w:r>
      <w:r w:rsidRPr="00261748">
        <w:rPr>
          <w:u w:val="single"/>
        </w:rPr>
        <w:t>HSP</w:t>
      </w:r>
      <w:r w:rsidRPr="002A5D3E">
        <w:t xml:space="preserve"> which were established through data analysis and problem identification</w:t>
      </w:r>
      <w:r w:rsidRPr="00957FCE">
        <w:t xml:space="preserve">. </w:t>
      </w:r>
      <w:r w:rsidR="0085019D">
        <w:t>Subrecipient</w:t>
      </w:r>
      <w:r w:rsidRPr="00957FCE">
        <w:t>s must detail how they will</w:t>
      </w:r>
      <w:r w:rsidRPr="00DD2446">
        <w:t xml:space="preserve"> evaluate and measure the effectiveness of their project toward achieving its </w:t>
      </w:r>
      <w:r>
        <w:t xml:space="preserve">targets. </w:t>
      </w:r>
      <w:r w:rsidRPr="00DD2446">
        <w:t>Evaluation should be expressed in terms of what they intend to measure (numbers, attitudes, knowledge, etc.), what they plan to accomplish, or a measure of what will change</w:t>
      </w:r>
      <w:r>
        <w:t xml:space="preserve">. </w:t>
      </w:r>
      <w:r w:rsidRPr="00DD2446">
        <w:t xml:space="preserve">These measures and standards provide guidelines to determine the efficiency and effectiveness of </w:t>
      </w:r>
      <w:r>
        <w:t xml:space="preserve">the grant. </w:t>
      </w:r>
      <w:r w:rsidRPr="00DD2446">
        <w:t xml:space="preserve">Performance measures must be negotiated and acceptable to all </w:t>
      </w:r>
      <w:r>
        <w:t>grant</w:t>
      </w:r>
      <w:r w:rsidRPr="00DD2446">
        <w:t xml:space="preserve"> personnel</w:t>
      </w:r>
      <w:r>
        <w:t xml:space="preserve">. </w:t>
      </w:r>
      <w:r w:rsidRPr="00DD2446">
        <w:t>A well thought-out project evaluation process is critical</w:t>
      </w:r>
      <w:r>
        <w:t xml:space="preserve">. </w:t>
      </w:r>
    </w:p>
    <w:p w14:paraId="1394DC6F" w14:textId="77777777" w:rsidR="00767E5A" w:rsidRDefault="00767E5A" w:rsidP="009335FC">
      <w:pPr>
        <w:pStyle w:val="StyleBodyText2Tahoma10pt"/>
      </w:pPr>
      <w:r>
        <w:t>Pe</w:t>
      </w:r>
      <w:r w:rsidRPr="00CB26FF">
        <w:t xml:space="preserve">rformance </w:t>
      </w:r>
      <w:r>
        <w:t>measures</w:t>
      </w:r>
      <w:r w:rsidRPr="00CB26FF">
        <w:t xml:space="preserve"> may be shown as specific requirements, for example:</w:t>
      </w:r>
    </w:p>
    <w:p w14:paraId="50D9585A" w14:textId="77777777" w:rsidR="00767E5A" w:rsidRPr="00CB26FF" w:rsidRDefault="00767E5A">
      <w:pPr>
        <w:pStyle w:val="Header"/>
        <w:numPr>
          <w:ilvl w:val="0"/>
          <w:numId w:val="25"/>
        </w:numPr>
        <w:tabs>
          <w:tab w:val="clear" w:pos="4320"/>
          <w:tab w:val="clear" w:pos="8640"/>
        </w:tabs>
        <w:rPr>
          <w:rFonts w:ascii="Tahoma" w:hAnsi="Tahoma" w:cs="Tahoma"/>
          <w:sz w:val="20"/>
          <w:szCs w:val="20"/>
        </w:rPr>
      </w:pPr>
      <w:r w:rsidRPr="00CB26FF">
        <w:rPr>
          <w:rFonts w:ascii="Tahoma" w:hAnsi="Tahoma" w:cs="Tahoma"/>
          <w:sz w:val="20"/>
          <w:szCs w:val="20"/>
        </w:rPr>
        <w:t>“</w:t>
      </w:r>
      <w:r>
        <w:rPr>
          <w:rFonts w:ascii="Tahoma" w:hAnsi="Tahoma" w:cs="Tahoma"/>
          <w:sz w:val="20"/>
          <w:szCs w:val="20"/>
        </w:rPr>
        <w:t xml:space="preserve">Improve seat belt usage by X percentage points from (date) to (date) </w:t>
      </w:r>
      <w:r w:rsidRPr="00CB26FF">
        <w:rPr>
          <w:rFonts w:ascii="Tahoma" w:hAnsi="Tahoma" w:cs="Tahoma"/>
          <w:sz w:val="20"/>
          <w:szCs w:val="20"/>
        </w:rPr>
        <w:t>”</w:t>
      </w:r>
    </w:p>
    <w:p w14:paraId="3D1F6038" w14:textId="77777777" w:rsidR="00767E5A" w:rsidRPr="00CB26FF" w:rsidRDefault="00767E5A">
      <w:pPr>
        <w:pStyle w:val="Header"/>
        <w:numPr>
          <w:ilvl w:val="0"/>
          <w:numId w:val="25"/>
        </w:numPr>
        <w:tabs>
          <w:tab w:val="clear" w:pos="4320"/>
          <w:tab w:val="clear" w:pos="8640"/>
        </w:tabs>
        <w:rPr>
          <w:rFonts w:ascii="Tahoma" w:hAnsi="Tahoma" w:cs="Tahoma"/>
          <w:sz w:val="20"/>
          <w:szCs w:val="20"/>
        </w:rPr>
      </w:pPr>
      <w:r w:rsidRPr="00CB26FF">
        <w:rPr>
          <w:rFonts w:ascii="Tahoma" w:hAnsi="Tahoma" w:cs="Tahoma"/>
          <w:sz w:val="20"/>
          <w:szCs w:val="20"/>
        </w:rPr>
        <w:t>“</w:t>
      </w:r>
      <w:r>
        <w:rPr>
          <w:rFonts w:ascii="Tahoma" w:hAnsi="Tahoma" w:cs="Tahoma"/>
          <w:sz w:val="20"/>
          <w:szCs w:val="20"/>
        </w:rPr>
        <w:t>Increase child restraint usage by X percentage points from (date) to (date)</w:t>
      </w:r>
      <w:r w:rsidRPr="00CB26FF">
        <w:rPr>
          <w:rFonts w:ascii="Tahoma" w:hAnsi="Tahoma" w:cs="Tahoma"/>
          <w:sz w:val="20"/>
          <w:szCs w:val="20"/>
        </w:rPr>
        <w:t>”</w:t>
      </w:r>
    </w:p>
    <w:p w14:paraId="77BB10EB" w14:textId="77777777" w:rsidR="00767E5A" w:rsidRDefault="00767E5A" w:rsidP="009335FC">
      <w:pPr>
        <w:pStyle w:val="StyleBodyText2Tahoma10pt"/>
      </w:pPr>
      <w:r w:rsidRPr="00CB26FF">
        <w:t>For some types of projects, however, the work unit must be specific, for example:</w:t>
      </w:r>
    </w:p>
    <w:p w14:paraId="5E84F9A3" w14:textId="77777777" w:rsidR="00767E5A" w:rsidRPr="00CB26FF" w:rsidRDefault="00767E5A">
      <w:pPr>
        <w:pStyle w:val="Header"/>
        <w:numPr>
          <w:ilvl w:val="0"/>
          <w:numId w:val="25"/>
        </w:numPr>
        <w:tabs>
          <w:tab w:val="clear" w:pos="4320"/>
          <w:tab w:val="clear" w:pos="8640"/>
        </w:tabs>
        <w:rPr>
          <w:rFonts w:ascii="Tahoma" w:hAnsi="Tahoma" w:cs="Tahoma"/>
          <w:sz w:val="20"/>
          <w:szCs w:val="20"/>
        </w:rPr>
      </w:pPr>
      <w:r>
        <w:rPr>
          <w:rFonts w:ascii="Tahoma" w:hAnsi="Tahoma" w:cs="Tahoma"/>
          <w:sz w:val="20"/>
          <w:szCs w:val="20"/>
        </w:rPr>
        <w:t>“S</w:t>
      </w:r>
      <w:r w:rsidRPr="00CB26FF">
        <w:rPr>
          <w:rFonts w:ascii="Tahoma" w:hAnsi="Tahoma" w:cs="Tahoma"/>
          <w:sz w:val="20"/>
          <w:szCs w:val="20"/>
        </w:rPr>
        <w:t>ubmit one report”</w:t>
      </w:r>
    </w:p>
    <w:p w14:paraId="2E69BC35" w14:textId="77777777" w:rsidR="00767E5A" w:rsidRPr="00CB26FF" w:rsidRDefault="00767E5A">
      <w:pPr>
        <w:pStyle w:val="Header"/>
        <w:numPr>
          <w:ilvl w:val="0"/>
          <w:numId w:val="25"/>
        </w:numPr>
        <w:tabs>
          <w:tab w:val="clear" w:pos="4320"/>
          <w:tab w:val="clear" w:pos="8640"/>
        </w:tabs>
        <w:rPr>
          <w:rFonts w:ascii="Tahoma" w:hAnsi="Tahoma" w:cs="Tahoma"/>
          <w:sz w:val="20"/>
          <w:szCs w:val="20"/>
        </w:rPr>
      </w:pPr>
      <w:r>
        <w:rPr>
          <w:rFonts w:ascii="Tahoma" w:hAnsi="Tahoma" w:cs="Tahoma"/>
          <w:sz w:val="20"/>
          <w:szCs w:val="20"/>
        </w:rPr>
        <w:t>“P</w:t>
      </w:r>
      <w:r w:rsidRPr="00CB26FF">
        <w:rPr>
          <w:rFonts w:ascii="Tahoma" w:hAnsi="Tahoma" w:cs="Tahoma"/>
          <w:sz w:val="20"/>
          <w:szCs w:val="20"/>
        </w:rPr>
        <w:t>roduce one public service announcement”</w:t>
      </w:r>
    </w:p>
    <w:p w14:paraId="2965F680" w14:textId="77777777" w:rsidR="00767E5A" w:rsidRDefault="00767E5A" w:rsidP="009335FC">
      <w:pPr>
        <w:pStyle w:val="StyleBodyText2Tahoma10pt"/>
      </w:pPr>
      <w:r w:rsidRPr="00957FCE">
        <w:t>Additional guidance for preparation of performance measures can be found in Chapter II. Planning, Section G. Performance Measures and should</w:t>
      </w:r>
      <w:r>
        <w:t xml:space="preserve"> be referenced by applicants and HSO staff.</w:t>
      </w:r>
    </w:p>
    <w:p w14:paraId="47AE5DA6" w14:textId="77777777" w:rsidR="00767E5A" w:rsidRPr="000E3200" w:rsidRDefault="00767E5A" w:rsidP="009335FC">
      <w:pPr>
        <w:pStyle w:val="StyleBodyText2Tahoma10pt"/>
      </w:pPr>
      <w:r>
        <w:t xml:space="preserve">Evaluation brings the traffic safety process full circle as the results help the HSO determine whether any of the preceding steps need adjustment. For this reason, evaluation is an ongoing process in the management of the State’s traffic safety program. To validly evaluate a project, performance measures </w:t>
      </w:r>
      <w:r w:rsidRPr="000E3200">
        <w:t>must have been identified</w:t>
      </w:r>
      <w:r>
        <w:t xml:space="preserve"> ahead of time</w:t>
      </w:r>
      <w:r w:rsidRPr="000E3200">
        <w:t xml:space="preserve"> as they will comprise the basis for the evaluation design</w:t>
      </w:r>
      <w:r>
        <w:t xml:space="preserve">. </w:t>
      </w:r>
      <w:r w:rsidRPr="000E3200">
        <w:t xml:space="preserve">Evaluation allows all involved to: </w:t>
      </w:r>
    </w:p>
    <w:p w14:paraId="074B7848" w14:textId="77777777" w:rsidR="00767E5A" w:rsidRPr="00A777CB" w:rsidRDefault="00767E5A">
      <w:pPr>
        <w:pStyle w:val="BodyText2"/>
        <w:numPr>
          <w:ilvl w:val="0"/>
          <w:numId w:val="35"/>
        </w:numPr>
        <w:jc w:val="left"/>
        <w:rPr>
          <w:rFonts w:ascii="Tahoma" w:hAnsi="Tahoma" w:cs="Tahoma"/>
          <w:color w:val="000000"/>
          <w:sz w:val="20"/>
          <w:szCs w:val="20"/>
        </w:rPr>
      </w:pPr>
      <w:r>
        <w:rPr>
          <w:rFonts w:ascii="Tahoma" w:hAnsi="Tahoma" w:cs="Tahoma"/>
          <w:color w:val="000000"/>
          <w:sz w:val="20"/>
          <w:szCs w:val="20"/>
        </w:rPr>
        <w:t>A</w:t>
      </w:r>
      <w:r w:rsidRPr="00A777CB">
        <w:rPr>
          <w:rFonts w:ascii="Tahoma" w:hAnsi="Tahoma" w:cs="Tahoma"/>
          <w:color w:val="000000"/>
          <w:sz w:val="20"/>
          <w:szCs w:val="20"/>
        </w:rPr>
        <w:t xml:space="preserve">ssess project or program effectiveness </w:t>
      </w:r>
    </w:p>
    <w:p w14:paraId="755226DD" w14:textId="77777777" w:rsidR="00767E5A" w:rsidRPr="00A777CB" w:rsidRDefault="00767E5A">
      <w:pPr>
        <w:pStyle w:val="BodyText2"/>
        <w:numPr>
          <w:ilvl w:val="0"/>
          <w:numId w:val="35"/>
        </w:numPr>
        <w:jc w:val="left"/>
        <w:rPr>
          <w:rFonts w:ascii="Tahoma" w:hAnsi="Tahoma" w:cs="Tahoma"/>
          <w:color w:val="000000"/>
          <w:sz w:val="20"/>
          <w:szCs w:val="20"/>
        </w:rPr>
      </w:pPr>
      <w:r>
        <w:rPr>
          <w:rFonts w:ascii="Tahoma" w:hAnsi="Tahoma" w:cs="Tahoma"/>
          <w:color w:val="000000"/>
          <w:sz w:val="20"/>
          <w:szCs w:val="20"/>
        </w:rPr>
        <w:t>I</w:t>
      </w:r>
      <w:r w:rsidRPr="00A777CB">
        <w:rPr>
          <w:rFonts w:ascii="Tahoma" w:hAnsi="Tahoma" w:cs="Tahoma"/>
          <w:color w:val="000000"/>
          <w:sz w:val="20"/>
          <w:szCs w:val="20"/>
        </w:rPr>
        <w:t xml:space="preserve">mprove countermeasures </w:t>
      </w:r>
    </w:p>
    <w:p w14:paraId="6BA9DBC7" w14:textId="77777777" w:rsidR="00767E5A" w:rsidRPr="00A777CB" w:rsidRDefault="00767E5A">
      <w:pPr>
        <w:pStyle w:val="BodyText2"/>
        <w:numPr>
          <w:ilvl w:val="0"/>
          <w:numId w:val="35"/>
        </w:numPr>
        <w:jc w:val="left"/>
        <w:rPr>
          <w:rFonts w:ascii="Tahoma" w:hAnsi="Tahoma" w:cs="Tahoma"/>
          <w:color w:val="000000"/>
          <w:sz w:val="20"/>
          <w:szCs w:val="20"/>
        </w:rPr>
      </w:pPr>
      <w:r>
        <w:rPr>
          <w:rFonts w:ascii="Tahoma" w:hAnsi="Tahoma" w:cs="Tahoma"/>
          <w:color w:val="000000"/>
          <w:sz w:val="20"/>
          <w:szCs w:val="20"/>
        </w:rPr>
        <w:t>A</w:t>
      </w:r>
      <w:r w:rsidRPr="00A777CB">
        <w:rPr>
          <w:rFonts w:ascii="Tahoma" w:hAnsi="Tahoma" w:cs="Tahoma"/>
          <w:color w:val="000000"/>
          <w:sz w:val="20"/>
          <w:szCs w:val="20"/>
        </w:rPr>
        <w:t>llocate sc</w:t>
      </w:r>
      <w:r>
        <w:rPr>
          <w:rFonts w:ascii="Tahoma" w:hAnsi="Tahoma" w:cs="Tahoma"/>
          <w:color w:val="000000"/>
          <w:sz w:val="20"/>
          <w:szCs w:val="20"/>
        </w:rPr>
        <w:t>arce resources more efficiently</w:t>
      </w:r>
      <w:r w:rsidRPr="00A777CB">
        <w:rPr>
          <w:rFonts w:ascii="Tahoma" w:hAnsi="Tahoma" w:cs="Tahoma"/>
          <w:color w:val="000000"/>
          <w:sz w:val="20"/>
          <w:szCs w:val="20"/>
        </w:rPr>
        <w:t xml:space="preserve"> </w:t>
      </w:r>
    </w:p>
    <w:p w14:paraId="6E6145EB" w14:textId="77777777" w:rsidR="00767E5A" w:rsidRDefault="00767E5A" w:rsidP="009335FC">
      <w:pPr>
        <w:pStyle w:val="StyleBodyText2Tahoma10pt"/>
      </w:pPr>
      <w:r>
        <w:t>The following should be considered by the HSO when considering evaluation:</w:t>
      </w:r>
    </w:p>
    <w:p w14:paraId="24C4467A" w14:textId="77777777" w:rsidR="00767E5A" w:rsidRPr="00270D13" w:rsidRDefault="00767E5A">
      <w:pPr>
        <w:pStyle w:val="BodyText2"/>
        <w:numPr>
          <w:ilvl w:val="0"/>
          <w:numId w:val="36"/>
        </w:numPr>
        <w:jc w:val="left"/>
        <w:rPr>
          <w:rFonts w:ascii="Tahoma" w:hAnsi="Tahoma" w:cs="Tahoma"/>
          <w:sz w:val="20"/>
          <w:szCs w:val="20"/>
        </w:rPr>
      </w:pPr>
      <w:r w:rsidRPr="00270D13">
        <w:rPr>
          <w:rFonts w:ascii="Tahoma" w:hAnsi="Tahoma" w:cs="Tahoma"/>
          <w:sz w:val="20"/>
          <w:szCs w:val="20"/>
        </w:rPr>
        <w:t>Re</w:t>
      </w:r>
      <w:r>
        <w:rPr>
          <w:rFonts w:ascii="Tahoma" w:hAnsi="Tahoma" w:cs="Tahoma"/>
          <w:sz w:val="20"/>
          <w:szCs w:val="20"/>
        </w:rPr>
        <w:t>q</w:t>
      </w:r>
      <w:r w:rsidRPr="00270D13">
        <w:rPr>
          <w:rFonts w:ascii="Tahoma" w:hAnsi="Tahoma" w:cs="Tahoma"/>
          <w:sz w:val="20"/>
          <w:szCs w:val="20"/>
        </w:rPr>
        <w:t>uire all grants and contracts contain an evaluation component</w:t>
      </w:r>
    </w:p>
    <w:p w14:paraId="18D084C6" w14:textId="77777777" w:rsidR="00767E5A" w:rsidRPr="00270D13" w:rsidRDefault="00767E5A">
      <w:pPr>
        <w:pStyle w:val="BodyText2"/>
        <w:numPr>
          <w:ilvl w:val="0"/>
          <w:numId w:val="36"/>
        </w:numPr>
        <w:jc w:val="left"/>
        <w:rPr>
          <w:rFonts w:ascii="Tahoma" w:hAnsi="Tahoma" w:cs="Tahoma"/>
          <w:sz w:val="20"/>
          <w:szCs w:val="20"/>
        </w:rPr>
      </w:pPr>
      <w:r w:rsidRPr="00270D13">
        <w:rPr>
          <w:rFonts w:ascii="Tahoma" w:hAnsi="Tahoma" w:cs="Tahoma"/>
          <w:sz w:val="20"/>
          <w:szCs w:val="20"/>
        </w:rPr>
        <w:t>Select scientific evaluation vs. process evaluation (</w:t>
      </w:r>
      <w:r w:rsidR="00A70B03">
        <w:rPr>
          <w:rFonts w:ascii="Tahoma" w:hAnsi="Tahoma" w:cs="Tahoma"/>
          <w:sz w:val="20"/>
          <w:szCs w:val="20"/>
        </w:rPr>
        <w:t xml:space="preserve">based on </w:t>
      </w:r>
      <w:r w:rsidRPr="00270D13">
        <w:rPr>
          <w:rFonts w:ascii="Tahoma" w:hAnsi="Tahoma" w:cs="Tahoma"/>
          <w:sz w:val="20"/>
          <w:szCs w:val="20"/>
        </w:rPr>
        <w:t>size of project, type of activity)</w:t>
      </w:r>
    </w:p>
    <w:p w14:paraId="12825A3A" w14:textId="77777777" w:rsidR="00767E5A" w:rsidRPr="00270D13" w:rsidRDefault="00767E5A">
      <w:pPr>
        <w:pStyle w:val="BodyText2"/>
        <w:numPr>
          <w:ilvl w:val="0"/>
          <w:numId w:val="36"/>
        </w:numPr>
        <w:jc w:val="left"/>
        <w:rPr>
          <w:rFonts w:ascii="Tahoma" w:hAnsi="Tahoma" w:cs="Tahoma"/>
          <w:sz w:val="20"/>
          <w:szCs w:val="20"/>
        </w:rPr>
      </w:pPr>
      <w:r w:rsidRPr="00270D13">
        <w:rPr>
          <w:rFonts w:ascii="Tahoma" w:hAnsi="Tahoma" w:cs="Tahoma"/>
          <w:sz w:val="20"/>
          <w:szCs w:val="20"/>
        </w:rPr>
        <w:t xml:space="preserve">Select evaluator, objectives and </w:t>
      </w:r>
      <w:r>
        <w:rPr>
          <w:rFonts w:ascii="Tahoma" w:hAnsi="Tahoma" w:cs="Tahoma"/>
          <w:sz w:val="20"/>
          <w:szCs w:val="20"/>
        </w:rPr>
        <w:t>grant</w:t>
      </w:r>
      <w:r w:rsidRPr="00270D13">
        <w:rPr>
          <w:rFonts w:ascii="Tahoma" w:hAnsi="Tahoma" w:cs="Tahoma"/>
          <w:sz w:val="20"/>
          <w:szCs w:val="20"/>
        </w:rPr>
        <w:t xml:space="preserve"> length</w:t>
      </w:r>
    </w:p>
    <w:p w14:paraId="2DCC22B0" w14:textId="77777777" w:rsidR="00767E5A" w:rsidRPr="00270D13" w:rsidRDefault="00767E5A">
      <w:pPr>
        <w:pStyle w:val="BodyText2"/>
        <w:numPr>
          <w:ilvl w:val="0"/>
          <w:numId w:val="36"/>
        </w:numPr>
        <w:jc w:val="left"/>
        <w:rPr>
          <w:rFonts w:ascii="Tahoma" w:hAnsi="Tahoma" w:cs="Tahoma"/>
          <w:sz w:val="20"/>
          <w:szCs w:val="20"/>
        </w:rPr>
      </w:pPr>
      <w:r w:rsidRPr="00270D13">
        <w:rPr>
          <w:rFonts w:ascii="Tahoma" w:hAnsi="Tahoma" w:cs="Tahoma"/>
          <w:sz w:val="20"/>
          <w:szCs w:val="20"/>
        </w:rPr>
        <w:t>Determine baseline and timing of data collection</w:t>
      </w:r>
    </w:p>
    <w:p w14:paraId="0B5B7595" w14:textId="77777777" w:rsidR="00767E5A" w:rsidRPr="00270D13" w:rsidRDefault="00767E5A">
      <w:pPr>
        <w:pStyle w:val="BodyText2"/>
        <w:numPr>
          <w:ilvl w:val="0"/>
          <w:numId w:val="36"/>
        </w:numPr>
        <w:jc w:val="left"/>
        <w:rPr>
          <w:rFonts w:ascii="Tahoma" w:hAnsi="Tahoma" w:cs="Tahoma"/>
          <w:sz w:val="20"/>
          <w:szCs w:val="20"/>
        </w:rPr>
      </w:pPr>
      <w:r w:rsidRPr="00270D13">
        <w:rPr>
          <w:rFonts w:ascii="Tahoma" w:hAnsi="Tahoma" w:cs="Tahoma"/>
          <w:sz w:val="20"/>
          <w:szCs w:val="20"/>
        </w:rPr>
        <w:t>Develop an overall program evaluation process to assess long-term impact</w:t>
      </w:r>
    </w:p>
    <w:p w14:paraId="4EBA9F15" w14:textId="77777777" w:rsidR="00767E5A" w:rsidRPr="00270D13" w:rsidRDefault="00767E5A" w:rsidP="009335FC">
      <w:pPr>
        <w:pStyle w:val="StyleBodyText2Tahoma10pt"/>
      </w:pPr>
      <w:r>
        <w:lastRenderedPageBreak/>
        <w:t>The HSO will r</w:t>
      </w:r>
      <w:r w:rsidRPr="00270D13">
        <w:t>eview and analyze grant progress reports and evaluation reports</w:t>
      </w:r>
      <w:r>
        <w:t xml:space="preserve"> and i</w:t>
      </w:r>
      <w:r w:rsidRPr="00270D13">
        <w:t xml:space="preserve">nterpret analysis results to determine </w:t>
      </w:r>
      <w:r>
        <w:t xml:space="preserve">the </w:t>
      </w:r>
      <w:r w:rsidRPr="00270D13">
        <w:t xml:space="preserve">appropriate application </w:t>
      </w:r>
      <w:r>
        <w:t xml:space="preserve">of the information </w:t>
      </w:r>
      <w:r w:rsidRPr="00270D13">
        <w:t>with</w:t>
      </w:r>
      <w:r>
        <w:t>i</w:t>
      </w:r>
      <w:r w:rsidRPr="00270D13">
        <w:t>n the program</w:t>
      </w:r>
      <w:r>
        <w:t>.</w:t>
      </w:r>
    </w:p>
    <w:p w14:paraId="6875CD2E" w14:textId="77777777" w:rsidR="00767E5A" w:rsidRDefault="00767E5A" w:rsidP="009335FC">
      <w:pPr>
        <w:pStyle w:val="StyleBodyText2Tahoma10pt"/>
      </w:pPr>
      <w:r>
        <w:t>The results of the evaluation can be used to:</w:t>
      </w:r>
    </w:p>
    <w:p w14:paraId="0A4D54C7" w14:textId="77777777" w:rsidR="00767E5A" w:rsidRPr="00270D13" w:rsidRDefault="00767E5A">
      <w:pPr>
        <w:pStyle w:val="BodyText2"/>
        <w:numPr>
          <w:ilvl w:val="0"/>
          <w:numId w:val="37"/>
        </w:numPr>
        <w:jc w:val="left"/>
        <w:rPr>
          <w:rFonts w:ascii="Tahoma" w:hAnsi="Tahoma" w:cs="Tahoma"/>
          <w:sz w:val="20"/>
          <w:szCs w:val="20"/>
        </w:rPr>
      </w:pPr>
      <w:r w:rsidRPr="00270D13">
        <w:rPr>
          <w:rFonts w:ascii="Tahoma" w:hAnsi="Tahoma" w:cs="Tahoma"/>
          <w:sz w:val="20"/>
          <w:szCs w:val="20"/>
        </w:rPr>
        <w:t>Summarize findings for distribution to appropriate persons and organizations i.e. web site publication</w:t>
      </w:r>
    </w:p>
    <w:p w14:paraId="53B9FB75" w14:textId="77777777" w:rsidR="00767E5A" w:rsidRPr="00270D13" w:rsidRDefault="00767E5A">
      <w:pPr>
        <w:pStyle w:val="BodyText2"/>
        <w:numPr>
          <w:ilvl w:val="0"/>
          <w:numId w:val="37"/>
        </w:numPr>
        <w:jc w:val="left"/>
        <w:rPr>
          <w:rFonts w:ascii="Tahoma" w:hAnsi="Tahoma" w:cs="Tahoma"/>
          <w:sz w:val="20"/>
          <w:szCs w:val="20"/>
        </w:rPr>
      </w:pPr>
      <w:r w:rsidRPr="00270D13">
        <w:rPr>
          <w:rFonts w:ascii="Tahoma" w:hAnsi="Tahoma" w:cs="Tahoma"/>
          <w:sz w:val="20"/>
          <w:szCs w:val="20"/>
        </w:rPr>
        <w:t>Incorporate results into future program planning</w:t>
      </w:r>
    </w:p>
    <w:p w14:paraId="20F094F1" w14:textId="77777777" w:rsidR="00767E5A" w:rsidRDefault="00767E5A">
      <w:pPr>
        <w:pStyle w:val="BodyText2"/>
        <w:numPr>
          <w:ilvl w:val="0"/>
          <w:numId w:val="37"/>
        </w:numPr>
        <w:jc w:val="left"/>
        <w:rPr>
          <w:rFonts w:ascii="Tahoma" w:hAnsi="Tahoma" w:cs="Tahoma"/>
          <w:sz w:val="20"/>
          <w:szCs w:val="20"/>
        </w:rPr>
      </w:pPr>
      <w:r w:rsidRPr="00270D13">
        <w:rPr>
          <w:rFonts w:ascii="Tahoma" w:hAnsi="Tahoma" w:cs="Tahoma"/>
          <w:sz w:val="20"/>
          <w:szCs w:val="20"/>
        </w:rPr>
        <w:t xml:space="preserve">Publish, distribute and encourage use of the </w:t>
      </w:r>
      <w:r>
        <w:rPr>
          <w:rFonts w:ascii="Tahoma" w:hAnsi="Tahoma" w:cs="Tahoma"/>
          <w:sz w:val="20"/>
          <w:szCs w:val="20"/>
        </w:rPr>
        <w:t xml:space="preserve">HSO </w:t>
      </w:r>
      <w:r w:rsidRPr="00270D13">
        <w:rPr>
          <w:rFonts w:ascii="Tahoma" w:hAnsi="Tahoma" w:cs="Tahoma"/>
          <w:sz w:val="20"/>
          <w:szCs w:val="20"/>
        </w:rPr>
        <w:t>Annual Report</w:t>
      </w:r>
    </w:p>
    <w:p w14:paraId="488EA86F" w14:textId="77777777" w:rsidR="00767E5A" w:rsidRDefault="00767E5A">
      <w:pPr>
        <w:pStyle w:val="BodyText2"/>
        <w:numPr>
          <w:ilvl w:val="0"/>
          <w:numId w:val="37"/>
        </w:numPr>
        <w:jc w:val="left"/>
        <w:rPr>
          <w:rFonts w:ascii="Tahoma" w:hAnsi="Tahoma" w:cs="Tahoma"/>
          <w:sz w:val="20"/>
          <w:szCs w:val="20"/>
        </w:rPr>
      </w:pPr>
      <w:r>
        <w:rPr>
          <w:rFonts w:ascii="Tahoma" w:hAnsi="Tahoma" w:cs="Tahoma"/>
          <w:sz w:val="20"/>
          <w:szCs w:val="20"/>
        </w:rPr>
        <w:t>Present information to the media and elected officials</w:t>
      </w:r>
      <w:r w:rsidRPr="00270D13">
        <w:rPr>
          <w:rFonts w:ascii="Tahoma" w:hAnsi="Tahoma" w:cs="Tahoma"/>
          <w:sz w:val="20"/>
          <w:szCs w:val="20"/>
        </w:rPr>
        <w:t xml:space="preserve"> </w:t>
      </w:r>
    </w:p>
    <w:p w14:paraId="23E07DB9" w14:textId="77777777" w:rsidR="00767E5A" w:rsidRPr="004176E5" w:rsidRDefault="00767E5A">
      <w:pPr>
        <w:pStyle w:val="Heading2"/>
      </w:pPr>
      <w:r w:rsidRPr="004176E5">
        <w:t>vii. Budget</w:t>
      </w:r>
    </w:p>
    <w:p w14:paraId="7643DC0C" w14:textId="77777777" w:rsidR="00767E5A" w:rsidRPr="004176E5" w:rsidRDefault="00767E5A" w:rsidP="009335FC">
      <w:pPr>
        <w:pStyle w:val="StyleBodyText2Tahoma10pt"/>
      </w:pPr>
      <w:r w:rsidRPr="004176E5">
        <w:t>The</w:t>
      </w:r>
      <w:r>
        <w:t xml:space="preserve"> </w:t>
      </w:r>
      <w:r>
        <w:rPr>
          <w:i/>
          <w:iCs/>
        </w:rPr>
        <w:t>[insert position title]</w:t>
      </w:r>
      <w:r>
        <w:t xml:space="preserve"> and the </w:t>
      </w:r>
      <w:r w:rsidRPr="004176E5">
        <w:t xml:space="preserve">applicant negotiate the content of the budget during </w:t>
      </w:r>
      <w:r>
        <w:t>grant</w:t>
      </w:r>
      <w:r w:rsidRPr="004176E5">
        <w:t xml:space="preserve"> development. The propos</w:t>
      </w:r>
      <w:r>
        <w:t>ed</w:t>
      </w:r>
      <w:r w:rsidRPr="004176E5">
        <w:t xml:space="preserve"> budget eventually becomes incorporated into the final </w:t>
      </w:r>
      <w:r w:rsidR="00CB798C">
        <w:t xml:space="preserve">project </w:t>
      </w:r>
      <w:r w:rsidRPr="004176E5">
        <w:t>agreement. This section explains some of the considerations and requirements involved in preparing the budget.</w:t>
      </w:r>
    </w:p>
    <w:p w14:paraId="245DC141" w14:textId="77777777" w:rsidR="00767E5A" w:rsidRDefault="00767E5A" w:rsidP="009335FC">
      <w:pPr>
        <w:pStyle w:val="StyleBodyText2Tahoma10pt"/>
      </w:pPr>
      <w:r w:rsidRPr="004176E5">
        <w:t xml:space="preserve">Section 3 of the HSO RFP provides applicants with a Budget Summary form which must be completed and submitted with the </w:t>
      </w:r>
      <w:r>
        <w:t>proposed grant application</w:t>
      </w:r>
      <w:r w:rsidRPr="004176E5">
        <w:t>. A detailed cost breakdown must be negotiated to justify proposed costs</w:t>
      </w:r>
      <w:r>
        <w:t xml:space="preserve">. </w:t>
      </w:r>
      <w:r w:rsidRPr="004176E5">
        <w:t>The approved project budget should be as detailed as appropriate for fiscal control</w:t>
      </w:r>
      <w:r>
        <w:t xml:space="preserve">. </w:t>
      </w:r>
    </w:p>
    <w:p w14:paraId="3BCBAF0F" w14:textId="77777777" w:rsidR="00767E5A" w:rsidRDefault="00767E5A" w:rsidP="009335FC">
      <w:pPr>
        <w:pStyle w:val="StyleBodyText2Tahoma10pt"/>
      </w:pPr>
      <w:r w:rsidRPr="004176E5">
        <w:t>The HSO Budget Summary form includes the following line items:</w:t>
      </w:r>
    </w:p>
    <w:p w14:paraId="1007A121" w14:textId="77777777" w:rsidR="00767E5A" w:rsidRPr="0024237F" w:rsidRDefault="00767E5A">
      <w:pPr>
        <w:pStyle w:val="BodyText2"/>
        <w:numPr>
          <w:ilvl w:val="0"/>
          <w:numId w:val="38"/>
        </w:numPr>
        <w:jc w:val="left"/>
        <w:rPr>
          <w:rFonts w:ascii="Tahoma" w:hAnsi="Tahoma" w:cs="Tahoma"/>
          <w:sz w:val="20"/>
          <w:szCs w:val="20"/>
        </w:rPr>
      </w:pPr>
      <w:r w:rsidRPr="0024237F">
        <w:rPr>
          <w:rFonts w:ascii="Tahoma" w:hAnsi="Tahoma" w:cs="Tahoma"/>
          <w:sz w:val="20"/>
          <w:szCs w:val="20"/>
        </w:rPr>
        <w:t>Salaries and Wages</w:t>
      </w:r>
    </w:p>
    <w:p w14:paraId="0FBD17D4" w14:textId="77777777" w:rsidR="00767E5A" w:rsidRPr="0024237F" w:rsidRDefault="00767E5A">
      <w:pPr>
        <w:pStyle w:val="BodyText2"/>
        <w:numPr>
          <w:ilvl w:val="0"/>
          <w:numId w:val="38"/>
        </w:numPr>
        <w:jc w:val="left"/>
        <w:rPr>
          <w:rFonts w:ascii="Tahoma" w:hAnsi="Tahoma" w:cs="Tahoma"/>
          <w:sz w:val="20"/>
          <w:szCs w:val="20"/>
        </w:rPr>
      </w:pPr>
      <w:r>
        <w:rPr>
          <w:rFonts w:ascii="Tahoma" w:hAnsi="Tahoma" w:cs="Tahoma"/>
          <w:sz w:val="20"/>
          <w:szCs w:val="20"/>
        </w:rPr>
        <w:t>Fringe</w:t>
      </w:r>
      <w:r w:rsidRPr="0024237F">
        <w:rPr>
          <w:rFonts w:ascii="Tahoma" w:hAnsi="Tahoma" w:cs="Tahoma"/>
          <w:sz w:val="20"/>
          <w:szCs w:val="20"/>
        </w:rPr>
        <w:t xml:space="preserve"> Benefits</w:t>
      </w:r>
    </w:p>
    <w:p w14:paraId="6447D344" w14:textId="77777777" w:rsidR="00767E5A" w:rsidRPr="0024237F" w:rsidRDefault="00767E5A">
      <w:pPr>
        <w:pStyle w:val="BodyText2"/>
        <w:numPr>
          <w:ilvl w:val="0"/>
          <w:numId w:val="38"/>
        </w:numPr>
        <w:jc w:val="left"/>
        <w:rPr>
          <w:rFonts w:ascii="Tahoma" w:hAnsi="Tahoma" w:cs="Tahoma"/>
          <w:sz w:val="20"/>
          <w:szCs w:val="20"/>
        </w:rPr>
      </w:pPr>
      <w:r w:rsidRPr="0024237F">
        <w:rPr>
          <w:rFonts w:ascii="Tahoma" w:hAnsi="Tahoma" w:cs="Tahoma"/>
          <w:sz w:val="20"/>
          <w:szCs w:val="20"/>
        </w:rPr>
        <w:t>Travel and Subsistence</w:t>
      </w:r>
    </w:p>
    <w:p w14:paraId="3280BAD6" w14:textId="77777777" w:rsidR="00767E5A" w:rsidRPr="0024237F" w:rsidRDefault="00767E5A">
      <w:pPr>
        <w:pStyle w:val="BodyText2"/>
        <w:numPr>
          <w:ilvl w:val="0"/>
          <w:numId w:val="38"/>
        </w:numPr>
        <w:jc w:val="left"/>
        <w:rPr>
          <w:rFonts w:ascii="Tahoma" w:hAnsi="Tahoma" w:cs="Tahoma"/>
          <w:sz w:val="20"/>
          <w:szCs w:val="20"/>
        </w:rPr>
      </w:pPr>
      <w:r w:rsidRPr="0024237F">
        <w:rPr>
          <w:rFonts w:ascii="Tahoma" w:hAnsi="Tahoma" w:cs="Tahoma"/>
          <w:sz w:val="20"/>
          <w:szCs w:val="20"/>
        </w:rPr>
        <w:t>Contractual Services</w:t>
      </w:r>
    </w:p>
    <w:p w14:paraId="0F8C6323" w14:textId="77777777" w:rsidR="00767E5A" w:rsidRPr="0024237F" w:rsidRDefault="00767E5A">
      <w:pPr>
        <w:pStyle w:val="BodyText2"/>
        <w:numPr>
          <w:ilvl w:val="0"/>
          <w:numId w:val="38"/>
        </w:numPr>
        <w:jc w:val="left"/>
        <w:rPr>
          <w:rFonts w:ascii="Tahoma" w:hAnsi="Tahoma" w:cs="Tahoma"/>
          <w:sz w:val="20"/>
          <w:szCs w:val="20"/>
        </w:rPr>
      </w:pPr>
      <w:r w:rsidRPr="0024237F">
        <w:rPr>
          <w:rFonts w:ascii="Tahoma" w:hAnsi="Tahoma" w:cs="Tahoma"/>
          <w:sz w:val="20"/>
          <w:szCs w:val="20"/>
        </w:rPr>
        <w:t>Equipment (each individual piece of equipment valued at $5,000 or more must be identified)</w:t>
      </w:r>
    </w:p>
    <w:p w14:paraId="17C3DC75" w14:textId="77777777" w:rsidR="00767E5A" w:rsidRPr="0024237F" w:rsidRDefault="00767E5A">
      <w:pPr>
        <w:pStyle w:val="BodyText2"/>
        <w:numPr>
          <w:ilvl w:val="0"/>
          <w:numId w:val="38"/>
        </w:numPr>
        <w:jc w:val="left"/>
        <w:rPr>
          <w:rFonts w:ascii="Tahoma" w:hAnsi="Tahoma" w:cs="Tahoma"/>
          <w:sz w:val="20"/>
          <w:szCs w:val="20"/>
        </w:rPr>
      </w:pPr>
      <w:r>
        <w:rPr>
          <w:rFonts w:ascii="Tahoma" w:hAnsi="Tahoma" w:cs="Tahoma"/>
          <w:sz w:val="20"/>
          <w:szCs w:val="20"/>
        </w:rPr>
        <w:t>Other Direct Costs</w:t>
      </w:r>
    </w:p>
    <w:p w14:paraId="4FED2475" w14:textId="05401A52" w:rsidR="00767E5A" w:rsidRPr="005826D6" w:rsidRDefault="00767E5A" w:rsidP="009335FC">
      <w:pPr>
        <w:pStyle w:val="StyleBodyText2Tahoma10pt"/>
      </w:pPr>
      <w:r w:rsidRPr="005826D6">
        <w:t xml:space="preserve">For each line item, the applicant is required to identify both the HSO </w:t>
      </w:r>
      <w:r w:rsidR="00B96F12">
        <w:t>s</w:t>
      </w:r>
      <w:r w:rsidRPr="005826D6">
        <w:t xml:space="preserve">hare requested and the Applicant </w:t>
      </w:r>
      <w:r w:rsidR="00B96F12">
        <w:t>m</w:t>
      </w:r>
      <w:r w:rsidRPr="005826D6">
        <w:t xml:space="preserve">atching </w:t>
      </w:r>
      <w:r w:rsidR="00B96F12">
        <w:t>s</w:t>
      </w:r>
      <w:r w:rsidRPr="005826D6">
        <w:t>hare (if applicable)</w:t>
      </w:r>
      <w:r>
        <w:t xml:space="preserve">. </w:t>
      </w:r>
      <w:r w:rsidRPr="005826D6">
        <w:t>Local or applicant resources used and in-kind contributions such as personnel costs, etc., should be itemized and added in the total</w:t>
      </w:r>
      <w:r>
        <w:t xml:space="preserve"> budget</w:t>
      </w:r>
      <w:r w:rsidRPr="005826D6">
        <w:t xml:space="preserve">. </w:t>
      </w:r>
    </w:p>
    <w:p w14:paraId="579C7FEF" w14:textId="77777777" w:rsidR="00767E5A" w:rsidRPr="004176E5" w:rsidRDefault="00767E5A" w:rsidP="009335FC">
      <w:pPr>
        <w:pStyle w:val="StyleBodyText2Tahoma10pt"/>
      </w:pPr>
      <w:r w:rsidRPr="004176E5">
        <w:t>The method of payment is a negotiated item, within the constraints of Federal or State guidelines</w:t>
      </w:r>
      <w:r>
        <w:t xml:space="preserve">. </w:t>
      </w:r>
      <w:r w:rsidRPr="004176E5">
        <w:t>No reimbursement is allowed before work has been performed or costs have been incurred</w:t>
      </w:r>
      <w:r>
        <w:t xml:space="preserve">. </w:t>
      </w:r>
    </w:p>
    <w:p w14:paraId="29E4CF17" w14:textId="77777777" w:rsidR="00767E5A" w:rsidRDefault="00767E5A" w:rsidP="009335FC">
      <w:pPr>
        <w:pStyle w:val="StyleBodyText2Tahoma10pt"/>
      </w:pPr>
      <w:r>
        <w:t>[NOTE: The provisions of the following paragraph may vary in other States.]</w:t>
      </w:r>
    </w:p>
    <w:p w14:paraId="49E961F9" w14:textId="77777777" w:rsidR="00767E5A" w:rsidRPr="001E591D" w:rsidRDefault="00767E5A" w:rsidP="009335FC">
      <w:pPr>
        <w:pStyle w:val="StyleBodyText2Tahoma10pt"/>
        <w:rPr>
          <w:highlight w:val="lightGray"/>
        </w:rPr>
      </w:pPr>
      <w:r w:rsidRPr="001E591D">
        <w:rPr>
          <w:highlight w:val="lightGray"/>
        </w:rPr>
        <w:t xml:space="preserve">The following deviations by the </w:t>
      </w:r>
      <w:r w:rsidR="0085019D" w:rsidRPr="001E591D">
        <w:rPr>
          <w:highlight w:val="lightGray"/>
        </w:rPr>
        <w:t>subrecipient</w:t>
      </w:r>
      <w:r w:rsidRPr="001E591D">
        <w:rPr>
          <w:highlight w:val="lightGray"/>
        </w:rPr>
        <w:t xml:space="preserve"> from the approved budget require the PRIOR approval of the HSO:</w:t>
      </w:r>
    </w:p>
    <w:p w14:paraId="19606547" w14:textId="77777777" w:rsidR="00767E5A" w:rsidRPr="001E591D" w:rsidRDefault="00767E5A">
      <w:pPr>
        <w:pStyle w:val="Header"/>
        <w:numPr>
          <w:ilvl w:val="0"/>
          <w:numId w:val="30"/>
        </w:numPr>
        <w:rPr>
          <w:rFonts w:ascii="Tahoma" w:hAnsi="Tahoma" w:cs="Tahoma"/>
          <w:sz w:val="20"/>
          <w:szCs w:val="20"/>
          <w:highlight w:val="lightGray"/>
        </w:rPr>
      </w:pPr>
      <w:r w:rsidRPr="001E591D">
        <w:rPr>
          <w:rFonts w:ascii="Tahoma" w:hAnsi="Tahoma" w:cs="Tahoma"/>
          <w:sz w:val="20"/>
          <w:szCs w:val="20"/>
          <w:highlight w:val="lightGray"/>
        </w:rPr>
        <w:t>A specific item of cost not included in the approved budget.</w:t>
      </w:r>
    </w:p>
    <w:p w14:paraId="221A03C6" w14:textId="77777777" w:rsidR="00767E5A" w:rsidRPr="001E591D" w:rsidRDefault="00767E5A">
      <w:pPr>
        <w:pStyle w:val="Header"/>
        <w:numPr>
          <w:ilvl w:val="0"/>
          <w:numId w:val="30"/>
        </w:numPr>
        <w:rPr>
          <w:rFonts w:ascii="Tahoma" w:hAnsi="Tahoma" w:cs="Tahoma"/>
          <w:sz w:val="20"/>
          <w:szCs w:val="20"/>
          <w:highlight w:val="lightGray"/>
        </w:rPr>
      </w:pPr>
      <w:r w:rsidRPr="001E591D">
        <w:rPr>
          <w:rFonts w:ascii="Tahoma" w:hAnsi="Tahoma" w:cs="Tahoma"/>
          <w:sz w:val="20"/>
          <w:szCs w:val="20"/>
          <w:highlight w:val="lightGray"/>
        </w:rPr>
        <w:t>An increase in the number of a specific item over and above the total authorized.</w:t>
      </w:r>
    </w:p>
    <w:p w14:paraId="5B0F987F" w14:textId="77777777" w:rsidR="00767E5A" w:rsidRPr="001E591D" w:rsidRDefault="00767E5A">
      <w:pPr>
        <w:pStyle w:val="Header"/>
        <w:numPr>
          <w:ilvl w:val="0"/>
          <w:numId w:val="30"/>
        </w:numPr>
        <w:rPr>
          <w:rFonts w:ascii="Tahoma" w:hAnsi="Tahoma" w:cs="Tahoma"/>
          <w:sz w:val="20"/>
          <w:szCs w:val="20"/>
          <w:highlight w:val="lightGray"/>
        </w:rPr>
      </w:pPr>
      <w:r w:rsidRPr="001E591D">
        <w:rPr>
          <w:rFonts w:ascii="Tahoma" w:hAnsi="Tahoma" w:cs="Tahoma"/>
          <w:sz w:val="20"/>
          <w:szCs w:val="20"/>
          <w:highlight w:val="lightGray"/>
        </w:rPr>
        <w:t xml:space="preserve">A transfer between major budget categories in excess of a total of 10 percent of the category being increased. (For transfers of less than a total of 10 percent of the category being increased, an email notification describing the action being taken shall be sent to the HSO by the </w:t>
      </w:r>
      <w:r w:rsidR="0085019D" w:rsidRPr="001E591D">
        <w:rPr>
          <w:rFonts w:ascii="Tahoma" w:hAnsi="Tahoma" w:cs="Tahoma"/>
          <w:sz w:val="20"/>
          <w:szCs w:val="20"/>
          <w:highlight w:val="lightGray"/>
        </w:rPr>
        <w:t>subrecipient</w:t>
      </w:r>
      <w:r w:rsidRPr="001E591D">
        <w:rPr>
          <w:rFonts w:ascii="Tahoma" w:hAnsi="Tahoma" w:cs="Tahoma"/>
          <w:sz w:val="20"/>
          <w:szCs w:val="20"/>
          <w:highlight w:val="lightGray"/>
        </w:rPr>
        <w:t>.)</w:t>
      </w:r>
    </w:p>
    <w:p w14:paraId="005A2A9D" w14:textId="77777777" w:rsidR="00767E5A" w:rsidRPr="004176E5" w:rsidRDefault="00767E5A" w:rsidP="009335FC">
      <w:pPr>
        <w:pStyle w:val="StyleBodyText2Tahoma10pt"/>
      </w:pPr>
      <w:r w:rsidRPr="004176E5">
        <w:t xml:space="preserve">Costs incurred </w:t>
      </w:r>
      <w:r>
        <w:t>before</w:t>
      </w:r>
      <w:r w:rsidRPr="004176E5">
        <w:t xml:space="preserve"> the grant agreement is signed by the HSO are not eligible for reimbursement.</w:t>
      </w:r>
      <w:r>
        <w:t xml:space="preserve"> </w:t>
      </w:r>
      <w:r w:rsidRPr="004176E5">
        <w:t xml:space="preserve">Costs incurred </w:t>
      </w:r>
      <w:r>
        <w:t>after</w:t>
      </w:r>
      <w:r w:rsidRPr="004176E5">
        <w:t xml:space="preserve"> the grant agreement expires are also not eligible for reimbursement.</w:t>
      </w:r>
    </w:p>
    <w:p w14:paraId="1E2180C9" w14:textId="77777777" w:rsidR="00767E5A" w:rsidRPr="00352C88" w:rsidRDefault="0085019D" w:rsidP="009335FC">
      <w:pPr>
        <w:pStyle w:val="StyleBodyText2Tahoma10pt"/>
      </w:pPr>
      <w:r>
        <w:lastRenderedPageBreak/>
        <w:t>Subrecipient</w:t>
      </w:r>
      <w:r w:rsidR="00767E5A" w:rsidRPr="00352C88">
        <w:t>s may be reimbursed on the basis of actual cost, cost per unit, specific rates, fixed costs, or a combination of these</w:t>
      </w:r>
      <w:r w:rsidR="00767E5A">
        <w:t xml:space="preserve"> methods. </w:t>
      </w:r>
      <w:r w:rsidR="00767E5A" w:rsidRPr="00352C88">
        <w:t>Explanations of the methods of payment follow.</w:t>
      </w:r>
    </w:p>
    <w:p w14:paraId="065657E5" w14:textId="2B8D4FBD" w:rsidR="00767E5A" w:rsidRDefault="00767E5A" w:rsidP="009335FC">
      <w:pPr>
        <w:pStyle w:val="StyleBodyText2Tahoma10pt"/>
      </w:pPr>
      <w:r>
        <w:rPr>
          <w:b/>
          <w:bCs/>
        </w:rPr>
        <w:t>Actual Cost:</w:t>
      </w:r>
      <w:r>
        <w:rPr>
          <w:b/>
          <w:bCs/>
          <w:i/>
          <w:iCs/>
        </w:rPr>
        <w:t xml:space="preserve"> </w:t>
      </w:r>
      <w:r w:rsidRPr="00352C88">
        <w:t xml:space="preserve">Actual cost agreements authorize the HSO to reimburse the </w:t>
      </w:r>
      <w:r w:rsidR="0085019D">
        <w:t>subrecipient</w:t>
      </w:r>
      <w:r w:rsidRPr="00352C88">
        <w:t xml:space="preserve"> for all costs incurred under the project, subject</w:t>
      </w:r>
      <w:r>
        <w:t xml:space="preserve"> to cost principles included in</w:t>
      </w:r>
      <w:r w:rsidR="008A4623" w:rsidRPr="00C155BF">
        <w:t xml:space="preserve"> </w:t>
      </w:r>
      <w:hyperlink r:id="rId24" w:history="1">
        <w:r w:rsidR="008A4623" w:rsidRPr="00C155BF">
          <w:rPr>
            <w:rStyle w:val="Hyperlink"/>
            <w:u w:val="none"/>
          </w:rPr>
          <w:t>2 CFR Part 200, Subpart E</w:t>
        </w:r>
      </w:hyperlink>
      <w:r w:rsidR="00B96F12">
        <w:t xml:space="preserve"> and</w:t>
      </w:r>
      <w:r>
        <w:t xml:space="preserve"> </w:t>
      </w:r>
      <w:hyperlink r:id="rId25" w:history="1">
        <w:r w:rsidR="00B96F12">
          <w:rPr>
            <w:rStyle w:val="Hyperlink"/>
          </w:rPr>
          <w:t>2 CFR Part 200.403 in particular</w:t>
        </w:r>
      </w:hyperlink>
      <w:r w:rsidR="00B96F12">
        <w:t xml:space="preserve">. </w:t>
      </w:r>
      <w:r>
        <w:t>This is the most common type of agreement.</w:t>
      </w:r>
    </w:p>
    <w:p w14:paraId="3976A8E2" w14:textId="77777777" w:rsidR="00767E5A" w:rsidRDefault="00767E5A" w:rsidP="009335FC">
      <w:pPr>
        <w:pStyle w:val="StyleBodyText2Tahoma10pt"/>
      </w:pPr>
      <w:r>
        <w:t>T</w:t>
      </w:r>
      <w:r w:rsidRPr="00352C88">
        <w:t xml:space="preserve">raffic safety grants are limited to </w:t>
      </w:r>
      <w:r>
        <w:t xml:space="preserve">the </w:t>
      </w:r>
      <w:r w:rsidRPr="00352C88">
        <w:t>amounts and items authorized in the budget</w:t>
      </w:r>
      <w:r>
        <w:t xml:space="preserve">. </w:t>
      </w:r>
      <w:r w:rsidRPr="00352C88">
        <w:t xml:space="preserve">Adjustments between cost categories within the budget are allowed </w:t>
      </w:r>
      <w:r w:rsidR="002D3349">
        <w:t xml:space="preserve">only </w:t>
      </w:r>
      <w:r w:rsidRPr="00352C88">
        <w:t>with prior</w:t>
      </w:r>
      <w:r>
        <w:t xml:space="preserve"> written approval from the HSO.</w:t>
      </w:r>
    </w:p>
    <w:p w14:paraId="1839C4E3" w14:textId="19850A84" w:rsidR="00767E5A" w:rsidRPr="00DC0B23" w:rsidRDefault="00767E5A" w:rsidP="009335FC">
      <w:pPr>
        <w:pStyle w:val="StyleBodyText2Tahoma10pt"/>
        <w:rPr>
          <w:u w:val="single"/>
        </w:rPr>
      </w:pPr>
      <w:r>
        <w:rPr>
          <w:b/>
          <w:bCs/>
        </w:rPr>
        <w:t>Cost Per Unit of Work:</w:t>
      </w:r>
      <w:r>
        <w:rPr>
          <w:b/>
          <w:bCs/>
          <w:i/>
          <w:iCs/>
        </w:rPr>
        <w:t xml:space="preserve"> </w:t>
      </w:r>
      <w:r w:rsidRPr="00352C88">
        <w:t xml:space="preserve">Some </w:t>
      </w:r>
      <w:r w:rsidR="00A11430">
        <w:rPr>
          <w:u w:val="single"/>
        </w:rPr>
        <w:t>contracts</w:t>
      </w:r>
      <w:r w:rsidR="00DC0B23">
        <w:rPr>
          <w:u w:val="single"/>
        </w:rPr>
        <w:t xml:space="preserve"> for services</w:t>
      </w:r>
      <w:r w:rsidR="00A11430">
        <w:rPr>
          <w:u w:val="single"/>
        </w:rPr>
        <w:t>, but not grants,</w:t>
      </w:r>
      <w:r w:rsidRPr="00352C88">
        <w:t xml:space="preserve"> </w:t>
      </w:r>
      <w:r w:rsidR="00DC0B23">
        <w:t>may be</w:t>
      </w:r>
      <w:r w:rsidRPr="00352C88">
        <w:t xml:space="preserve"> reimbursed </w:t>
      </w:r>
      <w:r w:rsidR="00AB6D99" w:rsidRPr="00352C88">
        <w:t>based on</w:t>
      </w:r>
      <w:r w:rsidRPr="00352C88">
        <w:t xml:space="preserve"> units of work performed</w:t>
      </w:r>
      <w:r>
        <w:t xml:space="preserve">. </w:t>
      </w:r>
      <w:r w:rsidRPr="00352C88">
        <w:t>This method of payment uses a negotiated per-unit cost, with each component documented and approved in a detailed cost proposal</w:t>
      </w:r>
      <w:r>
        <w:t xml:space="preserve">. </w:t>
      </w:r>
      <w:r w:rsidRPr="00352C88">
        <w:t xml:space="preserve">This method of payment eliminates the need to document each element included in the </w:t>
      </w:r>
      <w:r w:rsidR="0085019D">
        <w:t>subrecipient</w:t>
      </w:r>
      <w:r w:rsidRPr="00352C88">
        <w:t xml:space="preserve"> invoice, requiring instead that the </w:t>
      </w:r>
      <w:r w:rsidRPr="00352C88">
        <w:rPr>
          <w:rStyle w:val="StyleBodyTextItalicChar"/>
          <w:sz w:val="20"/>
          <w:szCs w:val="20"/>
        </w:rPr>
        <w:t>performance</w:t>
      </w:r>
      <w:r w:rsidRPr="00352C88">
        <w:t xml:space="preserve"> of work be documented</w:t>
      </w:r>
      <w:r>
        <w:t xml:space="preserve">. </w:t>
      </w:r>
      <w:r w:rsidRPr="00352C88">
        <w:t>However, the negotiated rate must be based on documented actual costs and experience in performing the pr</w:t>
      </w:r>
      <w:r>
        <w:t>e</w:t>
      </w:r>
      <w:r w:rsidRPr="00352C88">
        <w:t>scribed task.</w:t>
      </w:r>
      <w:r>
        <w:t xml:space="preserve"> </w:t>
      </w:r>
      <w:r w:rsidRPr="00352C88">
        <w:rPr>
          <w:b/>
          <w:bCs/>
          <w:i/>
          <w:iCs/>
        </w:rPr>
        <w:t>EXAMPLES:</w:t>
      </w:r>
      <w:r w:rsidRPr="00352C88">
        <w:t xml:space="preserve">  $100 per person trained </w:t>
      </w:r>
      <w:r w:rsidRPr="00352C88">
        <w:rPr>
          <w:rStyle w:val="StyleBodyTextItalicChar"/>
          <w:sz w:val="20"/>
          <w:szCs w:val="20"/>
        </w:rPr>
        <w:t>o</w:t>
      </w:r>
      <w:r>
        <w:rPr>
          <w:rStyle w:val="StyleBodyTextItalicChar"/>
          <w:sz w:val="20"/>
          <w:szCs w:val="20"/>
        </w:rPr>
        <w:t xml:space="preserve">r </w:t>
      </w:r>
      <w:r w:rsidRPr="00352C88">
        <w:t>$40 per car seat distributed.</w:t>
      </w:r>
      <w:r w:rsidR="00DC0B23">
        <w:t xml:space="preserve"> </w:t>
      </w:r>
      <w:r w:rsidR="00DC0B23">
        <w:rPr>
          <w:u w:val="single"/>
        </w:rPr>
        <w:t>The NHTSA Regional Office should be consulted prior to making such arrangements.</w:t>
      </w:r>
    </w:p>
    <w:p w14:paraId="55D77AE1" w14:textId="63398300" w:rsidR="00767E5A" w:rsidRDefault="00767E5A" w:rsidP="009335FC">
      <w:pPr>
        <w:pStyle w:val="StyleBodyText2Tahoma10pt"/>
      </w:pPr>
      <w:r>
        <w:rPr>
          <w:b/>
          <w:bCs/>
        </w:rPr>
        <w:t xml:space="preserve">Fixed </w:t>
      </w:r>
      <w:r w:rsidR="00A11430" w:rsidRPr="00A11430">
        <w:rPr>
          <w:b/>
          <w:bCs/>
          <w:u w:val="single"/>
        </w:rPr>
        <w:t>Amount Award</w:t>
      </w:r>
      <w:r>
        <w:rPr>
          <w:b/>
          <w:bCs/>
        </w:rPr>
        <w:t>:</w:t>
      </w:r>
      <w:r>
        <w:t xml:space="preserve"> </w:t>
      </w:r>
      <w:r w:rsidR="00A11430" w:rsidRPr="00A11430">
        <w:rPr>
          <w:u w:val="single"/>
        </w:rPr>
        <w:t xml:space="preserve">The HSO cannot </w:t>
      </w:r>
      <w:r w:rsidR="00A11430">
        <w:rPr>
          <w:u w:val="single"/>
        </w:rPr>
        <w:t>offer</w:t>
      </w:r>
      <w:r w:rsidR="00A11430" w:rsidRPr="00A11430">
        <w:rPr>
          <w:u w:val="single"/>
        </w:rPr>
        <w:t xml:space="preserve"> a fixed amount award </w:t>
      </w:r>
      <w:r w:rsidR="00E61A16">
        <w:rPr>
          <w:u w:val="single"/>
        </w:rPr>
        <w:t xml:space="preserve">for grants </w:t>
      </w:r>
      <w:r w:rsidR="00A11430">
        <w:rPr>
          <w:u w:val="single"/>
        </w:rPr>
        <w:t xml:space="preserve">because by Federal rule this method </w:t>
      </w:r>
      <w:r w:rsidR="00A11430" w:rsidRPr="00A11430">
        <w:rPr>
          <w:u w:val="single"/>
        </w:rPr>
        <w:t>cannot be used in programs which require mandatory cost sharing or match</w:t>
      </w:r>
      <w:r w:rsidR="00A11430">
        <w:rPr>
          <w:u w:val="single"/>
        </w:rPr>
        <w:t>, see</w:t>
      </w:r>
      <w:r w:rsidR="00A11430" w:rsidRPr="00A11430">
        <w:t xml:space="preserve"> </w:t>
      </w:r>
      <w:hyperlink r:id="rId26" w:anchor="p-200.201(b)" w:history="1">
        <w:r w:rsidR="00A11430">
          <w:rPr>
            <w:rStyle w:val="Hyperlink"/>
          </w:rPr>
          <w:t>2 CFR Part 200.201(b)</w:t>
        </w:r>
      </w:hyperlink>
      <w:r w:rsidR="00A11430">
        <w:t xml:space="preserve">. </w:t>
      </w:r>
    </w:p>
    <w:p w14:paraId="4691F0C4" w14:textId="03920DA4" w:rsidR="00767E5A" w:rsidRPr="00DC0B23" w:rsidRDefault="00767E5A" w:rsidP="009335FC">
      <w:pPr>
        <w:pStyle w:val="StyleBodyText2Tahoma10pt"/>
        <w:rPr>
          <w:u w:val="single"/>
        </w:rPr>
      </w:pPr>
      <w:r w:rsidRPr="00352C88">
        <w:rPr>
          <w:b/>
          <w:bCs/>
        </w:rPr>
        <w:t>Overtime Rate:</w:t>
      </w:r>
      <w:r>
        <w:rPr>
          <w:b/>
          <w:bCs/>
        </w:rPr>
        <w:t xml:space="preserve"> </w:t>
      </w:r>
      <w:r w:rsidR="00AB6D99" w:rsidRPr="00352C88">
        <w:t>Most</w:t>
      </w:r>
      <w:r w:rsidRPr="00352C88">
        <w:t xml:space="preserve"> </w:t>
      </w:r>
      <w:r>
        <w:t>grants</w:t>
      </w:r>
      <w:r w:rsidRPr="00352C88">
        <w:t xml:space="preserve"> involving increased enforcement of traffic laws rely on the payment of overtime hours for patrol officers</w:t>
      </w:r>
      <w:r>
        <w:t xml:space="preserve">. </w:t>
      </w:r>
      <w:r w:rsidRPr="00352C88">
        <w:t xml:space="preserve">The overtime pay rate for officers is based on actual cost per employee in accordance with the </w:t>
      </w:r>
      <w:r w:rsidR="0085019D">
        <w:t>subrecipient</w:t>
      </w:r>
      <w:r w:rsidRPr="00352C88">
        <w:t>’s policy for payroll and salary rate. When a project includes overtime salary or wages, traffic safety funds can pay for the additional cost of fringe benefits directly associated with the overtime hours not covered by the employee’s basic benefit package (an example of an eligible fringe benefit cost associated with overtime would be an employer’s contribution to a retirement plan)</w:t>
      </w:r>
      <w:r>
        <w:t xml:space="preserve">. </w:t>
      </w:r>
      <w:r w:rsidRPr="00352C88">
        <w:t>The costs of fringe benefits are allowable to the extent that the benefits are reasonable and are required by law, employee agreement, or an established policy</w:t>
      </w:r>
      <w:r w:rsidRPr="00DC0B23">
        <w:rPr>
          <w:u w:val="single"/>
        </w:rPr>
        <w:t>.</w:t>
      </w:r>
      <w:r w:rsidR="00DC0B23" w:rsidRPr="00DC0B23">
        <w:rPr>
          <w:u w:val="single"/>
        </w:rPr>
        <w:t xml:space="preserve"> See, Chapter VI. Fiscal Procedures, Section E(vi) Compensation Models for Law Enforcement Overtime.</w:t>
      </w:r>
    </w:p>
    <w:p w14:paraId="67CE5FAD" w14:textId="77777777" w:rsidR="00767E5A" w:rsidRPr="003500FF" w:rsidRDefault="00767E5A" w:rsidP="009335FC">
      <w:pPr>
        <w:pStyle w:val="StyleBodyText2Tahoma10pt"/>
      </w:pPr>
      <w:r w:rsidRPr="003500FF">
        <w:rPr>
          <w:b/>
          <w:bCs/>
        </w:rPr>
        <w:t>Allowable Costs</w:t>
      </w:r>
      <w:r>
        <w:t xml:space="preserve">: </w:t>
      </w:r>
      <w:r w:rsidRPr="003500FF">
        <w:t xml:space="preserve">Reference should be made to </w:t>
      </w:r>
      <w:r>
        <w:t xml:space="preserve">Chapter VI. Fiscal Procedures, Section E. Allowable Costs for discussion of </w:t>
      </w:r>
      <w:r w:rsidR="0085019D">
        <w:t>subrecipient</w:t>
      </w:r>
      <w:r>
        <w:t xml:space="preserve"> allowable costs.</w:t>
      </w:r>
    </w:p>
    <w:p w14:paraId="73394CD5" w14:textId="77777777" w:rsidR="00767E5A" w:rsidRPr="005334D2" w:rsidRDefault="00767E5A" w:rsidP="009335FC">
      <w:pPr>
        <w:pStyle w:val="StyleBodyText2Tahoma10pt"/>
      </w:pPr>
      <w:r w:rsidRPr="003500FF">
        <w:rPr>
          <w:b/>
          <w:bCs/>
        </w:rPr>
        <w:t>Proportionate Funding</w:t>
      </w:r>
      <w:r w:rsidR="008A4623">
        <w:rPr>
          <w:b/>
          <w:bCs/>
        </w:rPr>
        <w:t xml:space="preserve"> for Equipment</w:t>
      </w:r>
      <w:r w:rsidRPr="003500FF">
        <w:rPr>
          <w:b/>
          <w:bCs/>
        </w:rPr>
        <w:t>:</w:t>
      </w:r>
      <w:r>
        <w:rPr>
          <w:b/>
          <w:bCs/>
        </w:rPr>
        <w:t xml:space="preserve"> </w:t>
      </w:r>
      <w:r w:rsidRPr="003500FF">
        <w:t xml:space="preserve">For all activities and equipment to be funded, which have components both related and unrelated to a highway safety grant, the Federal share shall be based proportionately on the projected utilization for the </w:t>
      </w:r>
      <w:r>
        <w:t>National Highway Traffic Safety Administration’s</w:t>
      </w:r>
      <w:r w:rsidRPr="003500FF">
        <w:t xml:space="preserve"> </w:t>
      </w:r>
      <w:r>
        <w:t>(</w:t>
      </w:r>
      <w:r w:rsidRPr="003500FF">
        <w:t>NHTSA</w:t>
      </w:r>
      <w:r>
        <w:t>)</w:t>
      </w:r>
      <w:r w:rsidRPr="003500FF">
        <w:t xml:space="preserve"> grant purposes. For example, the NHTSA participation in the cost of Gas Chromatograph Mass Spectrometers for quantitative testing of drug evidential samples shall be on a pro rata basis. If a police department plans to use this equipment 20 percent of the time to identify drugged driving evidence and 80 percent of the time to identify evidence for the narcotics squad, the </w:t>
      </w:r>
      <w:r w:rsidR="00A428B6">
        <w:t>NHTSA</w:t>
      </w:r>
      <w:r w:rsidRPr="003500FF">
        <w:t xml:space="preserve"> participation must not exceed 20 percent of the total cost of the equipment.</w:t>
      </w:r>
      <w:r w:rsidR="00A428B6">
        <w:t xml:space="preserve"> </w:t>
      </w:r>
      <w:r w:rsidR="00A428B6" w:rsidRPr="00C155BF">
        <w:t>See</w:t>
      </w:r>
      <w:r w:rsidR="009335FC">
        <w:t xml:space="preserve"> </w:t>
      </w:r>
      <w:r w:rsidR="00A70B03" w:rsidRPr="00001338">
        <w:t>NHTSA Highway Safety Grant Funding Guidance Part II.E.</w:t>
      </w:r>
      <w:r w:rsidR="00A70B03">
        <w:t xml:space="preserve"> </w:t>
      </w:r>
      <w:r w:rsidR="005334D2" w:rsidRPr="00C155BF">
        <w:t xml:space="preserve">See </w:t>
      </w:r>
      <w:r w:rsidR="00F16B3E" w:rsidRPr="00C155BF">
        <w:t xml:space="preserve">also </w:t>
      </w:r>
      <w:r w:rsidR="005334D2" w:rsidRPr="00C155BF">
        <w:t>Chapter VI Fiscal Procedures, Section E. Allowable Costs.</w:t>
      </w:r>
    </w:p>
    <w:p w14:paraId="7845712D" w14:textId="77777777" w:rsidR="00767E5A" w:rsidRPr="004176E5" w:rsidRDefault="00767E5A">
      <w:pPr>
        <w:pStyle w:val="Heading2"/>
      </w:pPr>
      <w:r w:rsidRPr="004176E5">
        <w:t>viii. Contractual Services</w:t>
      </w:r>
    </w:p>
    <w:p w14:paraId="1B13B779" w14:textId="6B6D2A67" w:rsidR="00767E5A" w:rsidRPr="004176E5" w:rsidRDefault="00767E5A" w:rsidP="009335FC">
      <w:pPr>
        <w:pStyle w:val="StyleBodyText2Tahoma10pt"/>
      </w:pPr>
      <w:r w:rsidRPr="004176E5">
        <w:t>Contractual services are services of individual consultants or consulting firms engaged in performing special service</w:t>
      </w:r>
      <w:r>
        <w:t>s</w:t>
      </w:r>
      <w:r w:rsidRPr="004176E5">
        <w:t xml:space="preserve"> pertinent to traffic safety</w:t>
      </w:r>
      <w:r>
        <w:t xml:space="preserve">. </w:t>
      </w:r>
      <w:r w:rsidRPr="004176E5">
        <w:t xml:space="preserve">All </w:t>
      </w:r>
      <w:r w:rsidR="0085019D">
        <w:t>subrecipient</w:t>
      </w:r>
      <w:r w:rsidRPr="004176E5">
        <w:t>s awarding subcontracts shall comply with the terms and conditions of</w:t>
      </w:r>
      <w:r>
        <w:t xml:space="preserve"> </w:t>
      </w:r>
      <w:hyperlink r:id="rId27" w:anchor="se2.1.200_1317" w:history="1">
        <w:r w:rsidR="00C155BF">
          <w:rPr>
            <w:rStyle w:val="Hyperlink"/>
          </w:rPr>
          <w:t>2 CFR Part 200.317</w:t>
        </w:r>
      </w:hyperlink>
      <w:r w:rsidR="00676DAA" w:rsidRPr="00C155BF">
        <w:t xml:space="preserve">. </w:t>
      </w:r>
      <w:r w:rsidRPr="00C155BF">
        <w:t xml:space="preserve">The HSO shall monitor periodically all </w:t>
      </w:r>
      <w:r w:rsidR="0085019D" w:rsidRPr="00C155BF">
        <w:t>subreci</w:t>
      </w:r>
      <w:r w:rsidR="0085019D">
        <w:t>pient</w:t>
      </w:r>
      <w:r>
        <w:t xml:space="preserve"> contracts and professional service agreements to verify compliance with the established State and/or local procurement procedures.</w:t>
      </w:r>
      <w:r w:rsidR="00CA08D3">
        <w:t xml:space="preserve"> </w:t>
      </w:r>
    </w:p>
    <w:p w14:paraId="65070AFF" w14:textId="5C881FAB" w:rsidR="00246C64" w:rsidRPr="00ED3148" w:rsidRDefault="00ED3148" w:rsidP="009335FC">
      <w:pPr>
        <w:pStyle w:val="StyleBodyText2Tahoma10pt"/>
      </w:pPr>
      <w:r>
        <w:lastRenderedPageBreak/>
        <w:t>Beginning with FY 2022</w:t>
      </w:r>
      <w:r w:rsidR="00A36252" w:rsidRPr="00ED3148">
        <w:t xml:space="preserve">, there is a preference for purchase, acquisition or use of goods, products or materials produced in the United States including contracts and purchase orders, see </w:t>
      </w:r>
      <w:hyperlink r:id="rId28" w:history="1">
        <w:r w:rsidR="00A36252" w:rsidRPr="00ED3148">
          <w:rPr>
            <w:rStyle w:val="Hyperlink"/>
            <w:u w:val="none"/>
          </w:rPr>
          <w:t>2 CFR Part 200.322</w:t>
        </w:r>
      </w:hyperlink>
      <w:r w:rsidR="00A36252" w:rsidRPr="00ED3148">
        <w:t xml:space="preserve">. When contracting </w:t>
      </w:r>
      <w:hyperlink r:id="rId29" w:history="1">
        <w:r w:rsidR="00A36252" w:rsidRPr="00ED3148">
          <w:rPr>
            <w:rStyle w:val="Hyperlink"/>
            <w:u w:val="none"/>
          </w:rPr>
          <w:t>2 CFR Part 200.321</w:t>
        </w:r>
      </w:hyperlink>
      <w:r w:rsidR="00A36252" w:rsidRPr="00ED3148">
        <w:t xml:space="preserve"> also requires contracting with small and minority businesses, women’s business enterprises and labor surplus area firms. </w:t>
      </w:r>
    </w:p>
    <w:p w14:paraId="5E7254A1" w14:textId="74AB2713" w:rsidR="00767E5A" w:rsidRPr="004176E5" w:rsidRDefault="00767E5A" w:rsidP="009335FC">
      <w:pPr>
        <w:pStyle w:val="StyleBodyText2Tahoma10pt"/>
      </w:pPr>
      <w:r w:rsidRPr="00352C88">
        <w:t xml:space="preserve">A </w:t>
      </w:r>
      <w:r w:rsidR="0085019D">
        <w:t>subrecipient</w:t>
      </w:r>
      <w:r w:rsidRPr="00352C88">
        <w:t xml:space="preserve"> shall not enter into any subcontract without pr</w:t>
      </w:r>
      <w:r>
        <w:t xml:space="preserve">ior written concurrence by the </w:t>
      </w:r>
      <w:r w:rsidRPr="00352C88">
        <w:t>HSO</w:t>
      </w:r>
      <w:r>
        <w:t xml:space="preserve">. </w:t>
      </w:r>
      <w:r w:rsidRPr="00352C88">
        <w:t xml:space="preserve">The costs of such services are identified under the category of “contractual services” in the Section 2 Budget Summary of the </w:t>
      </w:r>
      <w:r>
        <w:t xml:space="preserve">grant application. </w:t>
      </w:r>
      <w:r w:rsidR="00E34F18">
        <w:t>S</w:t>
      </w:r>
      <w:r w:rsidRPr="004176E5">
        <w:t xml:space="preserve">ubcontracts shall contain all required provisions of the </w:t>
      </w:r>
      <w:r w:rsidR="0085019D">
        <w:t>subrecipient</w:t>
      </w:r>
      <w:r w:rsidRPr="004176E5">
        <w:t>’s grant agreement terms and conditions</w:t>
      </w:r>
      <w:r>
        <w:t xml:space="preserve">. </w:t>
      </w:r>
      <w:r w:rsidRPr="004176E5">
        <w:t xml:space="preserve">No subcontract will relieve the </w:t>
      </w:r>
      <w:r w:rsidR="0085019D">
        <w:t>subrecipient</w:t>
      </w:r>
      <w:r w:rsidRPr="004176E5">
        <w:t xml:space="preserve"> of its responsibilities under the grant agreement</w:t>
      </w:r>
      <w:r>
        <w:t xml:space="preserve">. </w:t>
      </w:r>
      <w:r w:rsidRPr="004176E5">
        <w:t>Subcontracts can be between governmental agencies as well as with non-government entities for professional services</w:t>
      </w:r>
      <w:r>
        <w:t xml:space="preserve">. </w:t>
      </w:r>
    </w:p>
    <w:p w14:paraId="63257CC1" w14:textId="72DA798D" w:rsidR="00767E5A" w:rsidRPr="004176E5" w:rsidRDefault="00444F1A" w:rsidP="009335FC">
      <w:pPr>
        <w:pStyle w:val="StyleBodyText2Tahoma10pt"/>
      </w:pPr>
      <w:r>
        <w:t>It is recommended that</w:t>
      </w:r>
      <w:r w:rsidR="00767E5A" w:rsidRPr="004176E5">
        <w:t xml:space="preserve"> the State’s official c</w:t>
      </w:r>
      <w:r>
        <w:t xml:space="preserve">ontract and procurement manual be </w:t>
      </w:r>
      <w:r w:rsidR="00767E5A" w:rsidRPr="004176E5">
        <w:t>maintained in the</w:t>
      </w:r>
      <w:r>
        <w:t xml:space="preserve"> State’s </w:t>
      </w:r>
      <w:r w:rsidR="006D1294">
        <w:t>HSO</w:t>
      </w:r>
      <w:r>
        <w:t>.</w:t>
      </w:r>
    </w:p>
    <w:p w14:paraId="302FD0E8" w14:textId="77777777" w:rsidR="00767E5A" w:rsidRPr="00192431" w:rsidRDefault="00767E5A">
      <w:pPr>
        <w:pStyle w:val="Heading2"/>
      </w:pPr>
      <w:r>
        <w:t xml:space="preserve">ix. </w:t>
      </w:r>
      <w:r w:rsidRPr="00192431">
        <w:t>Travel</w:t>
      </w:r>
      <w:r>
        <w:t xml:space="preserve"> and Subsistence</w:t>
      </w:r>
    </w:p>
    <w:p w14:paraId="356E1120" w14:textId="6A8C25DC" w:rsidR="00767E5A" w:rsidRPr="00EC45A4" w:rsidRDefault="00767E5A">
      <w:pPr>
        <w:pStyle w:val="StyleBodyTextBlack"/>
        <w:rPr>
          <w:highlight w:val="yellow"/>
        </w:rPr>
      </w:pPr>
      <w:r w:rsidRPr="004176E5">
        <w:t xml:space="preserve">Travel directly related to traffic safety and linked to the </w:t>
      </w:r>
      <w:r>
        <w:t>grant</w:t>
      </w:r>
      <w:r w:rsidRPr="004176E5">
        <w:t xml:space="preserve"> objective(s) is allowable at prevailing State rates and subject to State travel regulations</w:t>
      </w:r>
      <w:r w:rsidR="00D815F8">
        <w:t xml:space="preserve"> provided the expenses are for specific services benefiting the HSO’s highway safety program, see</w:t>
      </w:r>
      <w:r w:rsidR="00D713DE">
        <w:t xml:space="preserve"> </w:t>
      </w:r>
      <w:hyperlink r:id="rId30" w:anchor="p-200.201(b)" w:history="1">
        <w:r w:rsidR="006D1294">
          <w:rPr>
            <w:rStyle w:val="Hyperlink"/>
          </w:rPr>
          <w:t>2 CFR Part 200.475</w:t>
        </w:r>
      </w:hyperlink>
      <w:r w:rsidR="006D1294">
        <w:t>.</w:t>
      </w:r>
    </w:p>
    <w:p w14:paraId="5A93BEFB" w14:textId="77777777" w:rsidR="00767E5A" w:rsidRPr="004176E5" w:rsidRDefault="00767E5A">
      <w:pPr>
        <w:pStyle w:val="StyleBodyTextBlack"/>
      </w:pPr>
      <w:r w:rsidRPr="00352C88">
        <w:t xml:space="preserve">The Department’s reimbursement for airfare, car rental, per diem, and other travel costs will be based on the </w:t>
      </w:r>
      <w:r w:rsidR="0085019D">
        <w:t>subrecipient</w:t>
      </w:r>
      <w:r w:rsidRPr="00352C88">
        <w:t>’s travel policy, but reimbursement of travel costs cannot exceed established State rates, unless negotiated in the grant agreement.</w:t>
      </w:r>
      <w:r>
        <w:t xml:space="preserve"> See Chapter V. Grant Administration and Management, Section H. </w:t>
      </w:r>
      <w:r w:rsidR="0085019D">
        <w:t>Subrecipient</w:t>
      </w:r>
      <w:r>
        <w:t xml:space="preserve"> Travel.</w:t>
      </w:r>
    </w:p>
    <w:p w14:paraId="71129286" w14:textId="77777777" w:rsidR="00767E5A" w:rsidRDefault="00767E5A">
      <w:pPr>
        <w:pStyle w:val="StyleBodyTextBlack"/>
        <w:rPr>
          <w:b/>
          <w:bCs/>
        </w:rPr>
      </w:pPr>
      <w:r>
        <w:rPr>
          <w:b/>
          <w:bCs/>
        </w:rPr>
        <w:t>x. Grant E</w:t>
      </w:r>
      <w:r w:rsidRPr="00482238">
        <w:rPr>
          <w:b/>
          <w:bCs/>
        </w:rPr>
        <w:t>xtensions</w:t>
      </w:r>
    </w:p>
    <w:p w14:paraId="708C1BBB" w14:textId="7A7B46DE" w:rsidR="00767E5A" w:rsidRDefault="00767E5A">
      <w:pPr>
        <w:pStyle w:val="StyleBodyTextBlack"/>
      </w:pPr>
      <w:r w:rsidRPr="004176E5">
        <w:t xml:space="preserve">If both the HSO and the </w:t>
      </w:r>
      <w:r w:rsidR="0085019D">
        <w:t>subrecipient</w:t>
      </w:r>
      <w:r w:rsidRPr="004176E5">
        <w:t xml:space="preserve"> agree that the project has demonstrated great merit and has potential long-range benefit, or if the project scope is modified or expanded, the </w:t>
      </w:r>
      <w:r w:rsidR="0085019D">
        <w:t>subrecipient</w:t>
      </w:r>
      <w:r w:rsidRPr="004176E5">
        <w:t xml:space="preserve"> may apply for </w:t>
      </w:r>
      <w:r w:rsidR="00EC67F8">
        <w:rPr>
          <w:u w:val="single"/>
        </w:rPr>
        <w:t>additional or another year of</w:t>
      </w:r>
      <w:r w:rsidRPr="004176E5">
        <w:t xml:space="preserve"> funding assistance</w:t>
      </w:r>
      <w:r>
        <w:t xml:space="preserve">. </w:t>
      </w:r>
      <w:r w:rsidRPr="004176E5">
        <w:t xml:space="preserve">The </w:t>
      </w:r>
      <w:r>
        <w:rPr>
          <w:i/>
          <w:iCs/>
        </w:rPr>
        <w:t>[insert position title]</w:t>
      </w:r>
      <w:r w:rsidRPr="004176E5">
        <w:t xml:space="preserve"> should explain this requirement </w:t>
      </w:r>
      <w:r>
        <w:t>to</w:t>
      </w:r>
      <w:r w:rsidRPr="004176E5">
        <w:t xml:space="preserve"> the potential </w:t>
      </w:r>
      <w:r w:rsidR="0085019D">
        <w:t>subrecipient</w:t>
      </w:r>
      <w:r w:rsidRPr="004176E5">
        <w:t xml:space="preserve"> during project negotiations.</w:t>
      </w:r>
      <w:r>
        <w:t xml:space="preserve"> </w:t>
      </w:r>
    </w:p>
    <w:p w14:paraId="4A10DB48" w14:textId="77777777" w:rsidR="00767E5A" w:rsidRDefault="00767E5A">
      <w:pPr>
        <w:pStyle w:val="StyleBodyTextBlack"/>
      </w:pPr>
      <w:r>
        <w:t>Although not mandatory, a general rule is to limit grant projects to not more than three years. Any project being considered for extension beyond three years should be reviewed for exceptional project performance and:</w:t>
      </w:r>
    </w:p>
    <w:p w14:paraId="03B926DC" w14:textId="77777777" w:rsidR="00767E5A" w:rsidRDefault="00767E5A">
      <w:pPr>
        <w:pStyle w:val="Header"/>
        <w:numPr>
          <w:ilvl w:val="0"/>
          <w:numId w:val="27"/>
        </w:numPr>
        <w:rPr>
          <w:rFonts w:ascii="Tahoma" w:hAnsi="Tahoma" w:cs="Tahoma"/>
          <w:sz w:val="20"/>
          <w:szCs w:val="20"/>
        </w:rPr>
      </w:pPr>
      <w:r>
        <w:rPr>
          <w:rFonts w:ascii="Tahoma" w:hAnsi="Tahoma" w:cs="Tahoma"/>
          <w:sz w:val="20"/>
          <w:szCs w:val="20"/>
        </w:rPr>
        <w:t xml:space="preserve">Include revisions or expansions to the scope of the project (assuming that the </w:t>
      </w:r>
      <w:r w:rsidR="0085019D">
        <w:rPr>
          <w:rFonts w:ascii="Tahoma" w:hAnsi="Tahoma" w:cs="Tahoma"/>
          <w:sz w:val="20"/>
          <w:szCs w:val="20"/>
        </w:rPr>
        <w:t>subrecipient</w:t>
      </w:r>
      <w:r>
        <w:rPr>
          <w:rFonts w:ascii="Tahoma" w:hAnsi="Tahoma" w:cs="Tahoma"/>
          <w:sz w:val="20"/>
          <w:szCs w:val="20"/>
        </w:rPr>
        <w:t xml:space="preserve"> will continue the portion of the project previously supported with Federal funds)</w:t>
      </w:r>
    </w:p>
    <w:p w14:paraId="71148742" w14:textId="77777777" w:rsidR="00767E5A" w:rsidRDefault="00767E5A">
      <w:pPr>
        <w:pStyle w:val="Header"/>
        <w:numPr>
          <w:ilvl w:val="0"/>
          <w:numId w:val="27"/>
        </w:numPr>
        <w:rPr>
          <w:rFonts w:ascii="Tahoma" w:hAnsi="Tahoma" w:cs="Tahoma"/>
          <w:sz w:val="20"/>
          <w:szCs w:val="20"/>
        </w:rPr>
      </w:pPr>
      <w:r>
        <w:rPr>
          <w:rFonts w:ascii="Tahoma" w:hAnsi="Tahoma" w:cs="Tahoma"/>
          <w:sz w:val="20"/>
          <w:szCs w:val="20"/>
        </w:rPr>
        <w:t>Document a continued need for the project</w:t>
      </w:r>
    </w:p>
    <w:p w14:paraId="3B95D7CD" w14:textId="77777777" w:rsidR="00767E5A" w:rsidRDefault="00767E5A">
      <w:pPr>
        <w:pStyle w:val="Header"/>
        <w:numPr>
          <w:ilvl w:val="0"/>
          <w:numId w:val="27"/>
        </w:numPr>
        <w:rPr>
          <w:rFonts w:ascii="Tahoma" w:hAnsi="Tahoma" w:cs="Tahoma"/>
          <w:sz w:val="20"/>
          <w:szCs w:val="20"/>
        </w:rPr>
      </w:pPr>
      <w:r>
        <w:rPr>
          <w:rFonts w:ascii="Tahoma" w:hAnsi="Tahoma" w:cs="Tahoma"/>
          <w:sz w:val="20"/>
          <w:szCs w:val="20"/>
        </w:rPr>
        <w:t>Receive specific approval from the HSO Administrator</w:t>
      </w:r>
    </w:p>
    <w:p w14:paraId="7E84B1CE" w14:textId="77777777" w:rsidR="00767E5A" w:rsidRDefault="00767E5A">
      <w:pPr>
        <w:pStyle w:val="StyleBodyTextBlack"/>
      </w:pPr>
      <w:r>
        <w:t xml:space="preserve">Like any grant agreement, multi-year projects may be stopped or cancelled for cause or convenience, including termination for poor or non-performance. A letter to the </w:t>
      </w:r>
      <w:r w:rsidR="0085019D">
        <w:t>subrecipient</w:t>
      </w:r>
      <w:r>
        <w:t xml:space="preserve"> is required if funds are </w:t>
      </w:r>
      <w:r>
        <w:rPr>
          <w:rStyle w:val="Emphasis"/>
          <w:i w:val="0"/>
          <w:iCs w:val="0"/>
        </w:rPr>
        <w:t>not</w:t>
      </w:r>
      <w:r>
        <w:rPr>
          <w:i/>
          <w:iCs/>
        </w:rPr>
        <w:t xml:space="preserve"> </w:t>
      </w:r>
      <w:r>
        <w:t xml:space="preserve">available to continue the project. </w:t>
      </w:r>
    </w:p>
    <w:p w14:paraId="43A61FFA" w14:textId="77777777" w:rsidR="00767E5A" w:rsidRDefault="00767E5A">
      <w:pPr>
        <w:pStyle w:val="StyleBodyTextBlack"/>
        <w:rPr>
          <w:b/>
          <w:bCs/>
        </w:rPr>
      </w:pPr>
      <w:r>
        <w:rPr>
          <w:b/>
          <w:bCs/>
        </w:rPr>
        <w:t xml:space="preserve">xi. </w:t>
      </w:r>
      <w:r w:rsidR="0085019D">
        <w:rPr>
          <w:b/>
          <w:bCs/>
        </w:rPr>
        <w:t>Subrecipient</w:t>
      </w:r>
      <w:r>
        <w:rPr>
          <w:b/>
          <w:bCs/>
        </w:rPr>
        <w:t xml:space="preserve"> Matching Funds</w:t>
      </w:r>
    </w:p>
    <w:p w14:paraId="57258246" w14:textId="77777777" w:rsidR="00767E5A" w:rsidRDefault="00767E5A">
      <w:pPr>
        <w:pStyle w:val="StyleBodyTextBlack"/>
        <w:rPr>
          <w:b/>
          <w:bCs/>
        </w:rPr>
      </w:pPr>
      <w:r>
        <w:rPr>
          <w:b/>
          <w:bCs/>
        </w:rPr>
        <w:t xml:space="preserve">NOTE: Some States require that </w:t>
      </w:r>
      <w:r w:rsidR="0085019D">
        <w:rPr>
          <w:b/>
          <w:bCs/>
        </w:rPr>
        <w:t>subrecipient</w:t>
      </w:r>
      <w:r>
        <w:rPr>
          <w:b/>
          <w:bCs/>
        </w:rPr>
        <w:t xml:space="preserve">s provide a minimum match for certain grants. Other States do not require any match to be provided by </w:t>
      </w:r>
      <w:r w:rsidR="0085019D">
        <w:rPr>
          <w:b/>
          <w:bCs/>
        </w:rPr>
        <w:t>subrecipient</w:t>
      </w:r>
      <w:r>
        <w:rPr>
          <w:b/>
          <w:bCs/>
        </w:rPr>
        <w:t xml:space="preserve">s but instead provide the required Federal matching funds by directly soliciting match from State and local agencies in a consolidated manner. Both methods are acceptable as long as the minimum </w:t>
      </w:r>
      <w:r>
        <w:rPr>
          <w:b/>
          <w:bCs/>
        </w:rPr>
        <w:lastRenderedPageBreak/>
        <w:t>Federal matching requirements are met. If the HSO requires matching funds be provided, the specific requirements should be added to this subsection.</w:t>
      </w:r>
    </w:p>
    <w:p w14:paraId="23CCB9C6" w14:textId="77777777" w:rsidR="00767E5A" w:rsidRDefault="00767E5A">
      <w:pPr>
        <w:pStyle w:val="StyleBodyTextBlack"/>
      </w:pPr>
      <w:r>
        <w:t>See Chapter IV. Grant Selection and Execution, Section H. Development of Highway Safety Office Internal Grants, and, Chapter VI. Fiscal Procedures, Section C. Matching Funds.</w:t>
      </w:r>
    </w:p>
    <w:p w14:paraId="1F6EFD55" w14:textId="77777777" w:rsidR="000E430A" w:rsidRDefault="000E430A">
      <w:pPr>
        <w:pStyle w:val="StyleBodyTextBlack"/>
      </w:pPr>
    </w:p>
    <w:p w14:paraId="7FF95CDF" w14:textId="77777777" w:rsidR="000E430A" w:rsidRDefault="000E430A">
      <w:pPr>
        <w:pStyle w:val="StyleBodyTextBlack"/>
        <w:sectPr w:rsidR="000E430A">
          <w:headerReference w:type="default" r:id="rId31"/>
          <w:type w:val="continuous"/>
          <w:pgSz w:w="12240" w:h="15840"/>
          <w:pgMar w:top="1440" w:right="1440" w:bottom="1440" w:left="1440" w:header="720" w:footer="720" w:gutter="0"/>
          <w:cols w:space="720"/>
          <w:docGrid w:linePitch="360"/>
        </w:sectPr>
      </w:pPr>
    </w:p>
    <w:p w14:paraId="38536C60" w14:textId="1D56FA53" w:rsidR="00800F67" w:rsidRDefault="00800F67">
      <w:pPr>
        <w:pStyle w:val="Heading3"/>
      </w:pPr>
    </w:p>
    <w:p w14:paraId="2CCE0D75" w14:textId="77E70A08" w:rsidR="000E430A" w:rsidRDefault="000E430A" w:rsidP="000E430A"/>
    <w:p w14:paraId="7578CE83" w14:textId="3697704D" w:rsidR="000E430A" w:rsidRDefault="000E430A" w:rsidP="000E430A"/>
    <w:p w14:paraId="6ABC056C" w14:textId="4A28FD11" w:rsidR="000E430A" w:rsidRDefault="000E430A" w:rsidP="000E430A"/>
    <w:p w14:paraId="2181402E" w14:textId="7687F7BA" w:rsidR="000E430A" w:rsidRDefault="000E430A" w:rsidP="000E430A"/>
    <w:p w14:paraId="5937A4A9" w14:textId="77777777" w:rsidR="000E430A" w:rsidRPr="000E430A" w:rsidRDefault="000E430A" w:rsidP="000E430A"/>
    <w:p w14:paraId="61D190C2" w14:textId="77777777" w:rsidR="00800F67" w:rsidRDefault="00800F67">
      <w:pPr>
        <w:pStyle w:val="Heading3"/>
      </w:pPr>
    </w:p>
    <w:p w14:paraId="2985E675" w14:textId="77777777" w:rsidR="00800F67" w:rsidRDefault="00800F67">
      <w:pPr>
        <w:pStyle w:val="Heading3"/>
      </w:pPr>
    </w:p>
    <w:p w14:paraId="05D03AF5" w14:textId="77777777" w:rsidR="00800F67" w:rsidRDefault="00800F67">
      <w:pPr>
        <w:pStyle w:val="Heading3"/>
      </w:pPr>
    </w:p>
    <w:p w14:paraId="61861EB8" w14:textId="77777777" w:rsidR="00800F67" w:rsidRDefault="00800F67">
      <w:pPr>
        <w:pStyle w:val="Heading3"/>
      </w:pPr>
    </w:p>
    <w:p w14:paraId="72B64535" w14:textId="77777777" w:rsidR="00800F67" w:rsidRDefault="00800F67">
      <w:pPr>
        <w:pStyle w:val="Heading3"/>
      </w:pPr>
    </w:p>
    <w:p w14:paraId="28AA29FB" w14:textId="77777777" w:rsidR="00800F67" w:rsidRDefault="00800F67">
      <w:pPr>
        <w:pStyle w:val="Heading3"/>
      </w:pPr>
    </w:p>
    <w:p w14:paraId="1A6B77B7" w14:textId="77777777" w:rsidR="00800F67" w:rsidRDefault="00800F67">
      <w:pPr>
        <w:pStyle w:val="Heading3"/>
      </w:pPr>
    </w:p>
    <w:p w14:paraId="4BF91668" w14:textId="77777777" w:rsidR="00800F67" w:rsidRDefault="00800F67">
      <w:pPr>
        <w:pStyle w:val="Heading3"/>
      </w:pPr>
    </w:p>
    <w:p w14:paraId="254FC114" w14:textId="77777777" w:rsidR="00800F67" w:rsidRDefault="00800F67">
      <w:pPr>
        <w:pStyle w:val="Heading3"/>
      </w:pPr>
    </w:p>
    <w:p w14:paraId="73DCB5BB" w14:textId="77777777" w:rsidR="00800F67" w:rsidRDefault="00800F67">
      <w:pPr>
        <w:pStyle w:val="Heading3"/>
      </w:pPr>
    </w:p>
    <w:p w14:paraId="039D68EA" w14:textId="77777777" w:rsidR="00800F67" w:rsidRDefault="00800F67">
      <w:pPr>
        <w:pStyle w:val="Heading3"/>
      </w:pPr>
    </w:p>
    <w:p w14:paraId="38EA2BF5" w14:textId="77777777" w:rsidR="00800F67" w:rsidRDefault="00800F67">
      <w:pPr>
        <w:pStyle w:val="Heading3"/>
      </w:pPr>
    </w:p>
    <w:p w14:paraId="7EA1FDB5" w14:textId="77777777" w:rsidR="00800F67" w:rsidRDefault="00800F67">
      <w:pPr>
        <w:pStyle w:val="Heading3"/>
      </w:pPr>
    </w:p>
    <w:p w14:paraId="32551369" w14:textId="1C6CE3A8" w:rsidR="00800F67" w:rsidRDefault="00800F67">
      <w:pPr>
        <w:pStyle w:val="Heading3"/>
      </w:pPr>
    </w:p>
    <w:p w14:paraId="18665543" w14:textId="77777777" w:rsidR="000E430A" w:rsidRPr="000E430A" w:rsidRDefault="000E430A" w:rsidP="000E430A"/>
    <w:p w14:paraId="08A04AEF" w14:textId="278EF4E1" w:rsidR="00767E5A" w:rsidRDefault="00767E5A">
      <w:pPr>
        <w:pStyle w:val="Heading3"/>
      </w:pPr>
      <w:r>
        <w:lastRenderedPageBreak/>
        <w:t>F. State Agency Grant Agreements</w:t>
      </w:r>
    </w:p>
    <w:p w14:paraId="086776DD" w14:textId="77777777" w:rsidR="00767E5A" w:rsidRDefault="00767E5A">
      <w:pPr>
        <w:pStyle w:val="StyleBodyText2Tahoma10ptItalicBlack"/>
      </w:pPr>
      <w:r>
        <w:t>T</w:t>
      </w:r>
      <w:r w:rsidRPr="00FB2DAA">
        <w:t xml:space="preserve">his section provides information on the preparation of </w:t>
      </w:r>
      <w:r>
        <w:t xml:space="preserve">grant agreements for grants </w:t>
      </w:r>
      <w:r w:rsidRPr="00FB2DAA">
        <w:t>between the HSO and State agencies for traffic safety grant activities</w:t>
      </w:r>
      <w:r>
        <w:t>.</w:t>
      </w:r>
      <w:r w:rsidRPr="00FB2DAA">
        <w:t xml:space="preserve"> </w:t>
      </w:r>
    </w:p>
    <w:p w14:paraId="0447AD11" w14:textId="77777777" w:rsidR="00767E5A" w:rsidRPr="00352C88" w:rsidRDefault="00767E5A" w:rsidP="009335FC">
      <w:pPr>
        <w:pStyle w:val="StyleBodyText2Tahoma10pt"/>
      </w:pPr>
      <w:r>
        <w:t xml:space="preserve">NOTE: The HSO should develop a policy and a procedure to describe the requirements of the State for executing agreements and providing reimbursements between the HSO and other State agencies. </w:t>
      </w:r>
    </w:p>
    <w:p w14:paraId="4CC7222B" w14:textId="21B9514D" w:rsidR="00EC45A4" w:rsidRPr="009335FC" w:rsidRDefault="00EC45A4" w:rsidP="009335FC">
      <w:pPr>
        <w:pStyle w:val="StyleBodyText2Tahoma10pt"/>
      </w:pPr>
      <w:r w:rsidRPr="009335FC">
        <w:t xml:space="preserve">The cost of services provided by one agency to another within the governmental unit may include allowable direct costs of the service plus a pro-rated share of indirect costs. A </w:t>
      </w:r>
      <w:r w:rsidR="005F3D76" w:rsidRPr="005F3D76">
        <w:rPr>
          <w:u w:val="single"/>
        </w:rPr>
        <w:t>“de minimus</w:t>
      </w:r>
      <w:r w:rsidR="005F3D76">
        <w:t>”</w:t>
      </w:r>
      <w:r w:rsidRPr="009335FC">
        <w:t xml:space="preserve"> indirect cost allowance equal to ten percent of the direct salary and wage cost of providing the service (excluding overtime, shift premiums, and fringe benefits) may be used in lieu of determining the actual indirect costs of the service. These services do not include centralized services included in central service cost allocation plans as described in Appendix V to Part 200—State/Local Government and Indian Tribe-Wide Central Service Cost Allocation Plans. See </w:t>
      </w:r>
      <w:hyperlink r:id="rId32" w:anchor="se2.1.200_1417" w:history="1">
        <w:r w:rsidRPr="009335FC">
          <w:rPr>
            <w:rStyle w:val="Hyperlink"/>
            <w:u w:val="none"/>
          </w:rPr>
          <w:t>2 CFR Part 200.417</w:t>
        </w:r>
      </w:hyperlink>
      <w:r w:rsidRPr="009335FC">
        <w:t xml:space="preserve">. </w:t>
      </w:r>
    </w:p>
    <w:p w14:paraId="0E769FEB" w14:textId="77777777" w:rsidR="00767E5A" w:rsidRDefault="00767E5A" w:rsidP="009335FC">
      <w:pPr>
        <w:pStyle w:val="StyleBodyText2Tahoma10pt"/>
        <w:sectPr w:rsidR="00767E5A">
          <w:headerReference w:type="default" r:id="rId33"/>
          <w:type w:val="continuous"/>
          <w:pgSz w:w="12240" w:h="15840"/>
          <w:pgMar w:top="1440" w:right="1440" w:bottom="1440" w:left="1440" w:header="720" w:footer="720" w:gutter="0"/>
          <w:cols w:space="720"/>
          <w:docGrid w:linePitch="360"/>
        </w:sectPr>
      </w:pPr>
      <w:r>
        <w:t>See also Chapter V, Grant Administration and Management, Section I. Indirect Cost and Section N. Monitoring.</w:t>
      </w:r>
    </w:p>
    <w:p w14:paraId="68C03813" w14:textId="77777777" w:rsidR="00455329" w:rsidRDefault="00767E5A" w:rsidP="00272011">
      <w:pPr>
        <w:pStyle w:val="Heading3"/>
      </w:pPr>
      <w:r>
        <w:lastRenderedPageBreak/>
        <w:t xml:space="preserve">G. Multiple Funding </w:t>
      </w:r>
      <w:r w:rsidRPr="003967C0">
        <w:t>Sources</w:t>
      </w:r>
      <w:r>
        <w:t xml:space="preserve"> </w:t>
      </w:r>
    </w:p>
    <w:p w14:paraId="29D3F89D" w14:textId="31341D32" w:rsidR="00767E5A" w:rsidRPr="00455329" w:rsidRDefault="00767E5A" w:rsidP="00272011">
      <w:pPr>
        <w:pStyle w:val="Heading3"/>
        <w:rPr>
          <w:b w:val="0"/>
          <w:bCs w:val="0"/>
          <w:i/>
          <w:iCs/>
          <w:sz w:val="20"/>
          <w:szCs w:val="20"/>
        </w:rPr>
      </w:pPr>
      <w:r w:rsidRPr="00455329">
        <w:rPr>
          <w:b w:val="0"/>
          <w:bCs w:val="0"/>
          <w:i/>
          <w:iCs/>
          <w:sz w:val="20"/>
          <w:szCs w:val="20"/>
        </w:rPr>
        <w:t>This section establishes the requirement for proposal applicants who request a project which will be funded by more than one Federal highway safety program.</w:t>
      </w:r>
    </w:p>
    <w:p w14:paraId="43F577FA" w14:textId="77777777" w:rsidR="00767E5A" w:rsidRDefault="00767E5A" w:rsidP="009335FC">
      <w:pPr>
        <w:pStyle w:val="StyleBodyText2Tahoma10pt"/>
      </w:pPr>
      <w:r>
        <w:t>NOTE:  The following policy may vary in your State.</w:t>
      </w:r>
    </w:p>
    <w:p w14:paraId="3B087C99" w14:textId="77777777" w:rsidR="00767E5A" w:rsidRDefault="00767E5A" w:rsidP="009335FC">
      <w:pPr>
        <w:pStyle w:val="StyleBodyText2Tahoma10pt"/>
      </w:pPr>
      <w:r w:rsidRPr="001E591D">
        <w:rPr>
          <w:highlight w:val="lightGray"/>
        </w:rPr>
        <w:t>If a single applicant is requesting a grant to be funded under multiple Federal program funding sections, the applicant is required to submit a separate grant application, which includes specific dollar amounts, to the HSO for each Federal program funding source.</w:t>
      </w:r>
    </w:p>
    <w:p w14:paraId="4FA0DE0F" w14:textId="77777777" w:rsidR="00767E5A" w:rsidRDefault="00767E5A">
      <w:pPr>
        <w:pStyle w:val="StyleBodyTextBlack"/>
      </w:pPr>
    </w:p>
    <w:sectPr w:rsidR="00767E5A" w:rsidSect="00731530">
      <w:headerReference w:type="even" r:id="rId34"/>
      <w:headerReference w:type="default" r:id="rId35"/>
      <w:head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CF3F" w14:textId="77777777" w:rsidR="0068306D" w:rsidRDefault="0068306D">
      <w:r>
        <w:separator/>
      </w:r>
    </w:p>
  </w:endnote>
  <w:endnote w:type="continuationSeparator" w:id="0">
    <w:p w14:paraId="10BA9AD2" w14:textId="77777777" w:rsidR="0068306D" w:rsidRDefault="0068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123"/>
      <w:gridCol w:w="3111"/>
      <w:gridCol w:w="3126"/>
    </w:tblGrid>
    <w:tr w:rsidR="00767E5A" w:rsidRPr="00B868CD" w14:paraId="0F477EA9" w14:textId="77777777">
      <w:tc>
        <w:tcPr>
          <w:tcW w:w="3192" w:type="dxa"/>
        </w:tcPr>
        <w:p w14:paraId="3E705910" w14:textId="77777777" w:rsidR="00767E5A" w:rsidRPr="00B868CD" w:rsidRDefault="00767E5A">
          <w:pPr>
            <w:pStyle w:val="Footer"/>
            <w:rPr>
              <w:rFonts w:ascii="Tahoma" w:hAnsi="Tahoma" w:cs="Tahoma"/>
              <w:sz w:val="20"/>
              <w:szCs w:val="20"/>
            </w:rPr>
          </w:pPr>
          <w:r w:rsidRPr="00B868CD">
            <w:rPr>
              <w:rFonts w:ascii="Tahoma" w:hAnsi="Tahoma" w:cs="Tahoma"/>
              <w:sz w:val="20"/>
              <w:szCs w:val="20"/>
            </w:rPr>
            <w:t>GHSA Policy Manual</w:t>
          </w:r>
        </w:p>
      </w:tc>
      <w:tc>
        <w:tcPr>
          <w:tcW w:w="3192" w:type="dxa"/>
        </w:tcPr>
        <w:p w14:paraId="7715A296" w14:textId="77777777" w:rsidR="00767E5A" w:rsidRPr="00B868CD" w:rsidRDefault="00767E5A">
          <w:pPr>
            <w:pStyle w:val="Footer"/>
            <w:jc w:val="center"/>
            <w:rPr>
              <w:rFonts w:ascii="Tahoma" w:hAnsi="Tahoma" w:cs="Tahoma"/>
              <w:sz w:val="20"/>
              <w:szCs w:val="20"/>
            </w:rP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001338">
            <w:rPr>
              <w:rStyle w:val="PageNumber"/>
              <w:noProof/>
            </w:rPr>
            <w:t>14</w:t>
          </w:r>
          <w:r>
            <w:rPr>
              <w:rStyle w:val="PageNumber"/>
            </w:rPr>
            <w:fldChar w:fldCharType="end"/>
          </w:r>
        </w:p>
      </w:tc>
      <w:tc>
        <w:tcPr>
          <w:tcW w:w="3192" w:type="dxa"/>
        </w:tcPr>
        <w:p w14:paraId="140B444A" w14:textId="4419E8B2" w:rsidR="00767E5A" w:rsidRPr="00B868CD" w:rsidRDefault="00A72FF2">
          <w:pPr>
            <w:pStyle w:val="Footer"/>
            <w:jc w:val="right"/>
            <w:rPr>
              <w:rFonts w:ascii="Tahoma" w:hAnsi="Tahoma" w:cs="Tahoma"/>
              <w:sz w:val="20"/>
              <w:szCs w:val="20"/>
            </w:rPr>
          </w:pPr>
          <w:r>
            <w:rPr>
              <w:rFonts w:ascii="Tahoma" w:hAnsi="Tahoma" w:cs="Tahoma"/>
              <w:sz w:val="20"/>
              <w:szCs w:val="20"/>
            </w:rPr>
            <w:t>4-202</w:t>
          </w:r>
          <w:r w:rsidR="00ED3148">
            <w:rPr>
              <w:rFonts w:ascii="Tahoma" w:hAnsi="Tahoma" w:cs="Tahoma"/>
              <w:sz w:val="20"/>
              <w:szCs w:val="20"/>
            </w:rPr>
            <w:t>3</w:t>
          </w:r>
          <w:r w:rsidR="00767E5A">
            <w:rPr>
              <w:rFonts w:ascii="Tahoma" w:hAnsi="Tahoma" w:cs="Tahoma"/>
              <w:sz w:val="20"/>
              <w:szCs w:val="20"/>
            </w:rPr>
            <w:t xml:space="preserve"> UPDATE</w:t>
          </w:r>
        </w:p>
      </w:tc>
    </w:tr>
  </w:tbl>
  <w:p w14:paraId="44D2E094" w14:textId="77777777" w:rsidR="00767E5A" w:rsidRPr="00633F46" w:rsidRDefault="00767E5A">
    <w:pPr>
      <w:pStyle w:val="Footer"/>
      <w:rPr>
        <w:rFonts w:ascii="Tahoma" w:hAnsi="Tahoma" w:cs="Tahom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9"/>
      <w:gridCol w:w="4681"/>
    </w:tblGrid>
    <w:tr w:rsidR="00767E5A" w:rsidRPr="00B868CD" w14:paraId="4331D1DE" w14:textId="77777777">
      <w:tc>
        <w:tcPr>
          <w:tcW w:w="4788" w:type="dxa"/>
        </w:tcPr>
        <w:p w14:paraId="63788BCD" w14:textId="77777777" w:rsidR="00767E5A" w:rsidRPr="00B868CD" w:rsidRDefault="00767E5A">
          <w:pPr>
            <w:pStyle w:val="Footer"/>
            <w:rPr>
              <w:rFonts w:ascii="Tahoma" w:hAnsi="Tahoma" w:cs="Tahoma"/>
              <w:sz w:val="20"/>
              <w:szCs w:val="20"/>
            </w:rPr>
          </w:pPr>
          <w:r w:rsidRPr="00B868CD">
            <w:rPr>
              <w:rFonts w:ascii="Tahoma" w:hAnsi="Tahoma" w:cs="Tahoma"/>
              <w:sz w:val="20"/>
              <w:szCs w:val="20"/>
            </w:rPr>
            <w:t>GHSA Policy Manual</w:t>
          </w:r>
        </w:p>
      </w:tc>
      <w:tc>
        <w:tcPr>
          <w:tcW w:w="4788" w:type="dxa"/>
        </w:tcPr>
        <w:p w14:paraId="22982E38" w14:textId="35EB94EA" w:rsidR="00767E5A" w:rsidRPr="00B868CD" w:rsidRDefault="00A72FF2" w:rsidP="002A5D3E">
          <w:pPr>
            <w:pStyle w:val="Footer"/>
            <w:jc w:val="right"/>
            <w:rPr>
              <w:rFonts w:ascii="Tahoma" w:hAnsi="Tahoma" w:cs="Tahoma"/>
              <w:sz w:val="20"/>
              <w:szCs w:val="20"/>
            </w:rPr>
          </w:pPr>
          <w:r>
            <w:rPr>
              <w:rFonts w:ascii="Tahoma" w:hAnsi="Tahoma" w:cs="Tahoma"/>
              <w:sz w:val="20"/>
              <w:szCs w:val="20"/>
            </w:rPr>
            <w:t>4-202</w:t>
          </w:r>
          <w:r w:rsidR="00ED3148">
            <w:rPr>
              <w:rFonts w:ascii="Tahoma" w:hAnsi="Tahoma" w:cs="Tahoma"/>
              <w:sz w:val="20"/>
              <w:szCs w:val="20"/>
            </w:rPr>
            <w:t>3</w:t>
          </w:r>
          <w:r w:rsidR="00767E5A">
            <w:rPr>
              <w:rFonts w:ascii="Tahoma" w:hAnsi="Tahoma" w:cs="Tahoma"/>
              <w:sz w:val="20"/>
              <w:szCs w:val="20"/>
            </w:rPr>
            <w:t xml:space="preserve"> UPDATE</w:t>
          </w:r>
        </w:p>
      </w:tc>
    </w:tr>
  </w:tbl>
  <w:p w14:paraId="694CFBFA" w14:textId="77777777" w:rsidR="00767E5A" w:rsidRPr="003500FF" w:rsidRDefault="00767E5A">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BBBB" w14:textId="77777777" w:rsidR="0068306D" w:rsidRDefault="0068306D">
      <w:r>
        <w:separator/>
      </w:r>
    </w:p>
  </w:footnote>
  <w:footnote w:type="continuationSeparator" w:id="0">
    <w:p w14:paraId="4B43E0B9" w14:textId="77777777" w:rsidR="0068306D" w:rsidRDefault="0068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96"/>
      <w:gridCol w:w="4664"/>
    </w:tblGrid>
    <w:tr w:rsidR="00767E5A" w:rsidRPr="00B868CD" w14:paraId="76D31861" w14:textId="77777777">
      <w:tc>
        <w:tcPr>
          <w:tcW w:w="4788" w:type="dxa"/>
        </w:tcPr>
        <w:p w14:paraId="120385D0"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 and Selection</w:t>
          </w:r>
        </w:p>
      </w:tc>
      <w:tc>
        <w:tcPr>
          <w:tcW w:w="4788" w:type="dxa"/>
        </w:tcPr>
        <w:p w14:paraId="2C313536" w14:textId="77777777" w:rsidR="00767E5A" w:rsidRPr="00B868CD" w:rsidRDefault="00767E5A">
          <w:pPr>
            <w:pStyle w:val="Header"/>
            <w:jc w:val="right"/>
            <w:rPr>
              <w:rFonts w:ascii="Tahoma" w:hAnsi="Tahoma" w:cs="Tahoma"/>
              <w:sz w:val="20"/>
              <w:szCs w:val="20"/>
            </w:rPr>
          </w:pPr>
        </w:p>
      </w:tc>
    </w:tr>
  </w:tbl>
  <w:p w14:paraId="1B5B312F" w14:textId="77777777" w:rsidR="00767E5A" w:rsidRPr="00633F46" w:rsidRDefault="00767E5A">
    <w:pPr>
      <w:pStyle w:val="Header"/>
      <w:rPr>
        <w:rFonts w:ascii="Tahoma" w:hAnsi="Tahoma" w:cs="Tahoma"/>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5"/>
      <w:gridCol w:w="4675"/>
    </w:tblGrid>
    <w:tr w:rsidR="00767E5A" w:rsidRPr="00B868CD" w14:paraId="4A28450A" w14:textId="77777777">
      <w:tc>
        <w:tcPr>
          <w:tcW w:w="4788" w:type="dxa"/>
        </w:tcPr>
        <w:p w14:paraId="27F22FFF"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 xml:space="preserve">Chapter III – Project Development </w:t>
          </w:r>
        </w:p>
      </w:tc>
      <w:tc>
        <w:tcPr>
          <w:tcW w:w="4788" w:type="dxa"/>
        </w:tcPr>
        <w:p w14:paraId="112817DD"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Section C – Project Director’s Manual</w:t>
          </w:r>
        </w:p>
      </w:tc>
    </w:tr>
  </w:tbl>
  <w:p w14:paraId="05ED5C9D" w14:textId="77777777" w:rsidR="00767E5A" w:rsidRPr="00633F46" w:rsidRDefault="00767E5A">
    <w:pPr>
      <w:pStyle w:val="Header"/>
      <w:rPr>
        <w:rFonts w:ascii="Tahoma" w:hAnsi="Tahoma" w:cs="Tahoma"/>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F51A" w14:textId="77777777" w:rsidR="00767E5A" w:rsidRDefault="00767E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4739" w14:textId="77777777" w:rsidR="00767E5A" w:rsidRDefault="00767E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ook w:val="01E0" w:firstRow="1" w:lastRow="1" w:firstColumn="1" w:lastColumn="1" w:noHBand="0" w:noVBand="0"/>
    </w:tblPr>
    <w:tblGrid>
      <w:gridCol w:w="4428"/>
      <w:gridCol w:w="5142"/>
    </w:tblGrid>
    <w:tr w:rsidR="00767E5A" w:rsidRPr="00B868CD" w14:paraId="6930C832" w14:textId="77777777">
      <w:tc>
        <w:tcPr>
          <w:tcW w:w="4428" w:type="dxa"/>
        </w:tcPr>
        <w:p w14:paraId="7168A13A"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w:t>
          </w:r>
        </w:p>
      </w:tc>
      <w:tc>
        <w:tcPr>
          <w:tcW w:w="5142" w:type="dxa"/>
        </w:tcPr>
        <w:p w14:paraId="55FE1D7D"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 xml:space="preserve">Section </w:t>
          </w:r>
          <w:r>
            <w:rPr>
              <w:rFonts w:ascii="Tahoma" w:hAnsi="Tahoma" w:cs="Tahoma"/>
              <w:sz w:val="20"/>
              <w:szCs w:val="20"/>
            </w:rPr>
            <w:t>D</w:t>
          </w:r>
          <w:r w:rsidRPr="00B868CD">
            <w:rPr>
              <w:rFonts w:ascii="Tahoma" w:hAnsi="Tahoma" w:cs="Tahoma"/>
              <w:sz w:val="20"/>
              <w:szCs w:val="20"/>
            </w:rPr>
            <w:t xml:space="preserve"> </w:t>
          </w:r>
          <w:r>
            <w:rPr>
              <w:rFonts w:ascii="Tahoma" w:hAnsi="Tahoma" w:cs="Tahoma"/>
              <w:sz w:val="20"/>
              <w:szCs w:val="20"/>
            </w:rPr>
            <w:t>–</w:t>
          </w:r>
          <w:r w:rsidRPr="00B868CD">
            <w:rPr>
              <w:rFonts w:ascii="Tahoma" w:hAnsi="Tahoma" w:cs="Tahoma"/>
              <w:sz w:val="20"/>
              <w:szCs w:val="20"/>
            </w:rPr>
            <w:t xml:space="preserve"> </w:t>
          </w:r>
          <w:r>
            <w:rPr>
              <w:rFonts w:ascii="Tahoma" w:hAnsi="Tahoma" w:cs="Tahoma"/>
              <w:sz w:val="20"/>
              <w:szCs w:val="20"/>
            </w:rPr>
            <w:t>Grant Development Calendar</w:t>
          </w:r>
        </w:p>
        <w:p w14:paraId="10BE2226" w14:textId="77777777" w:rsidR="00767E5A" w:rsidRPr="00B868CD" w:rsidRDefault="00767E5A">
          <w:pPr>
            <w:pStyle w:val="Header"/>
            <w:jc w:val="right"/>
            <w:rPr>
              <w:rFonts w:ascii="Tahoma" w:hAnsi="Tahoma" w:cs="Tahoma"/>
              <w:sz w:val="20"/>
              <w:szCs w:val="20"/>
            </w:rPr>
          </w:pPr>
        </w:p>
      </w:tc>
    </w:tr>
  </w:tbl>
  <w:p w14:paraId="0F7D0F71" w14:textId="77777777" w:rsidR="00767E5A" w:rsidRPr="0024237F" w:rsidRDefault="00767E5A">
    <w:pPr>
      <w:pStyle w:val="Header"/>
      <w:rPr>
        <w:rFonts w:ascii="Tahoma" w:hAnsi="Tahoma" w:cs="Tahoma"/>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8024" w14:textId="77777777" w:rsidR="00767E5A" w:rsidRDefault="00767E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ook w:val="01E0" w:firstRow="1" w:lastRow="1" w:firstColumn="1" w:lastColumn="1" w:noHBand="0" w:noVBand="0"/>
    </w:tblPr>
    <w:tblGrid>
      <w:gridCol w:w="4428"/>
      <w:gridCol w:w="5142"/>
    </w:tblGrid>
    <w:tr w:rsidR="00767E5A" w:rsidRPr="00B868CD" w14:paraId="3097EC69" w14:textId="77777777">
      <w:tc>
        <w:tcPr>
          <w:tcW w:w="4428" w:type="dxa"/>
        </w:tcPr>
        <w:p w14:paraId="7E6F0486"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w:t>
          </w:r>
        </w:p>
      </w:tc>
      <w:tc>
        <w:tcPr>
          <w:tcW w:w="5142" w:type="dxa"/>
        </w:tcPr>
        <w:p w14:paraId="040D88BC"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 xml:space="preserve">Section </w:t>
          </w:r>
          <w:r>
            <w:rPr>
              <w:rFonts w:ascii="Tahoma" w:hAnsi="Tahoma" w:cs="Tahoma"/>
              <w:sz w:val="20"/>
              <w:szCs w:val="20"/>
            </w:rPr>
            <w:t>E</w:t>
          </w:r>
          <w:r w:rsidRPr="00B868CD">
            <w:rPr>
              <w:rFonts w:ascii="Tahoma" w:hAnsi="Tahoma" w:cs="Tahoma"/>
              <w:sz w:val="20"/>
              <w:szCs w:val="20"/>
            </w:rPr>
            <w:t xml:space="preserve"> </w:t>
          </w:r>
          <w:r>
            <w:rPr>
              <w:rFonts w:ascii="Tahoma" w:hAnsi="Tahoma" w:cs="Tahoma"/>
              <w:sz w:val="20"/>
              <w:szCs w:val="20"/>
            </w:rPr>
            <w:t>–</w:t>
          </w:r>
          <w:r w:rsidRPr="00B868CD">
            <w:rPr>
              <w:rFonts w:ascii="Tahoma" w:hAnsi="Tahoma" w:cs="Tahoma"/>
              <w:sz w:val="20"/>
              <w:szCs w:val="20"/>
            </w:rPr>
            <w:t xml:space="preserve"> </w:t>
          </w:r>
          <w:r>
            <w:rPr>
              <w:rFonts w:ascii="Tahoma" w:hAnsi="Tahoma" w:cs="Tahoma"/>
              <w:sz w:val="20"/>
              <w:szCs w:val="20"/>
            </w:rPr>
            <w:t>Grant Proposal Preparation Process</w:t>
          </w:r>
        </w:p>
        <w:p w14:paraId="1643581C" w14:textId="77777777" w:rsidR="00767E5A" w:rsidRPr="00B868CD" w:rsidRDefault="00767E5A">
          <w:pPr>
            <w:pStyle w:val="Header"/>
            <w:jc w:val="right"/>
            <w:rPr>
              <w:rFonts w:ascii="Tahoma" w:hAnsi="Tahoma" w:cs="Tahoma"/>
              <w:sz w:val="20"/>
              <w:szCs w:val="20"/>
            </w:rPr>
          </w:pPr>
        </w:p>
      </w:tc>
    </w:tr>
  </w:tbl>
  <w:p w14:paraId="4F554180" w14:textId="77777777" w:rsidR="00767E5A" w:rsidRPr="0024237F" w:rsidRDefault="00767E5A">
    <w:pPr>
      <w:pStyle w:val="Header"/>
      <w:rPr>
        <w:rFonts w:ascii="Tahoma" w:hAnsi="Tahoma" w:cs="Tahoma"/>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ook w:val="01E0" w:firstRow="1" w:lastRow="1" w:firstColumn="1" w:lastColumn="1" w:noHBand="0" w:noVBand="0"/>
    </w:tblPr>
    <w:tblGrid>
      <w:gridCol w:w="4428"/>
      <w:gridCol w:w="5142"/>
    </w:tblGrid>
    <w:tr w:rsidR="00767E5A" w:rsidRPr="00B868CD" w14:paraId="74F46BE2" w14:textId="77777777">
      <w:tc>
        <w:tcPr>
          <w:tcW w:w="4428" w:type="dxa"/>
        </w:tcPr>
        <w:p w14:paraId="6FD9F7C9"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w:t>
          </w:r>
        </w:p>
      </w:tc>
      <w:tc>
        <w:tcPr>
          <w:tcW w:w="5142" w:type="dxa"/>
        </w:tcPr>
        <w:p w14:paraId="1803C8EB"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 xml:space="preserve">Section F </w:t>
          </w:r>
          <w:r>
            <w:rPr>
              <w:rFonts w:ascii="Tahoma" w:hAnsi="Tahoma" w:cs="Tahoma"/>
              <w:sz w:val="20"/>
              <w:szCs w:val="20"/>
            </w:rPr>
            <w:t>–</w:t>
          </w:r>
          <w:r w:rsidRPr="00B868CD">
            <w:rPr>
              <w:rFonts w:ascii="Tahoma" w:hAnsi="Tahoma" w:cs="Tahoma"/>
              <w:sz w:val="20"/>
              <w:szCs w:val="20"/>
            </w:rPr>
            <w:t xml:space="preserve"> </w:t>
          </w:r>
          <w:r>
            <w:rPr>
              <w:rFonts w:ascii="Tahoma" w:hAnsi="Tahoma" w:cs="Tahoma"/>
              <w:sz w:val="20"/>
              <w:szCs w:val="20"/>
            </w:rPr>
            <w:t>State Agency Grant</w:t>
          </w:r>
          <w:r w:rsidRPr="00B868CD">
            <w:rPr>
              <w:rFonts w:ascii="Tahoma" w:hAnsi="Tahoma" w:cs="Tahoma"/>
              <w:sz w:val="20"/>
              <w:szCs w:val="20"/>
            </w:rPr>
            <w:t xml:space="preserve"> Agreements</w:t>
          </w:r>
        </w:p>
        <w:p w14:paraId="643F8C40" w14:textId="77777777" w:rsidR="00767E5A" w:rsidRPr="00B868CD" w:rsidRDefault="00767E5A">
          <w:pPr>
            <w:pStyle w:val="Header"/>
            <w:jc w:val="right"/>
            <w:rPr>
              <w:rFonts w:ascii="Tahoma" w:hAnsi="Tahoma" w:cs="Tahoma"/>
              <w:sz w:val="20"/>
              <w:szCs w:val="20"/>
            </w:rPr>
          </w:pPr>
        </w:p>
      </w:tc>
    </w:tr>
  </w:tbl>
  <w:p w14:paraId="5FDBA7DF" w14:textId="77777777" w:rsidR="00767E5A" w:rsidRPr="0024237F" w:rsidRDefault="00767E5A">
    <w:pPr>
      <w:pStyle w:val="Header"/>
      <w:rPr>
        <w:rFonts w:ascii="Tahoma" w:hAnsi="Tahoma" w:cs="Tahoma"/>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5841" w14:textId="77777777" w:rsidR="00767E5A" w:rsidRDefault="00767E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40"/>
      <w:gridCol w:w="5020"/>
    </w:tblGrid>
    <w:tr w:rsidR="00767E5A" w:rsidRPr="00B868CD" w14:paraId="4AF356F3" w14:textId="77777777">
      <w:tc>
        <w:tcPr>
          <w:tcW w:w="4428" w:type="dxa"/>
        </w:tcPr>
        <w:p w14:paraId="083FF20D"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w:t>
          </w:r>
        </w:p>
      </w:tc>
      <w:tc>
        <w:tcPr>
          <w:tcW w:w="5142" w:type="dxa"/>
        </w:tcPr>
        <w:p w14:paraId="18359658"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Section G – Multiple Funding Sources</w:t>
          </w:r>
        </w:p>
        <w:p w14:paraId="5AD57B98" w14:textId="77777777" w:rsidR="00767E5A" w:rsidRPr="00B868CD" w:rsidRDefault="00767E5A">
          <w:pPr>
            <w:pStyle w:val="Header"/>
            <w:jc w:val="right"/>
            <w:rPr>
              <w:sz w:val="20"/>
              <w:szCs w:val="20"/>
            </w:rPr>
          </w:pPr>
        </w:p>
      </w:tc>
    </w:tr>
  </w:tbl>
  <w:p w14:paraId="745B9538" w14:textId="77777777" w:rsidR="00767E5A" w:rsidRPr="0091787B" w:rsidRDefault="00767E5A">
    <w:pPr>
      <w:pStyle w:val="Header"/>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569F" w14:textId="77777777" w:rsidR="00767E5A" w:rsidRDefault="00767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D436" w14:textId="77777777" w:rsidR="00767E5A" w:rsidRPr="004D07B6" w:rsidRDefault="00767E5A">
    <w:pPr>
      <w:pStyle w:val="Header"/>
      <w:rPr>
        <w:rFonts w:ascii="Tahoma" w:hAnsi="Tahoma" w:cs="Tahoma"/>
        <w:sz w:val="20"/>
        <w:szCs w:val="20"/>
      </w:rPr>
    </w:pPr>
    <w:r w:rsidRPr="004D07B6">
      <w:rPr>
        <w:rFonts w:ascii="Tahoma" w:hAnsi="Tahoma" w:cs="Tahoma"/>
        <w:sz w:val="20"/>
        <w:szCs w:val="20"/>
      </w:rPr>
      <w:t xml:space="preserve">Chapter III – Project Development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3BA7" w14:textId="77777777" w:rsidR="00767E5A" w:rsidRDefault="00767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348" w:type="dxa"/>
      <w:tblLook w:val="01E0" w:firstRow="1" w:lastRow="1" w:firstColumn="1" w:lastColumn="1" w:noHBand="0" w:noVBand="0"/>
    </w:tblPr>
    <w:tblGrid>
      <w:gridCol w:w="4776"/>
      <w:gridCol w:w="4800"/>
    </w:tblGrid>
    <w:tr w:rsidR="00767E5A" w:rsidRPr="00B868CD" w14:paraId="1BD8577C" w14:textId="77777777">
      <w:tc>
        <w:tcPr>
          <w:tcW w:w="4776" w:type="dxa"/>
        </w:tcPr>
        <w:p w14:paraId="21EBD55E"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Chapter III – Project Development</w:t>
          </w:r>
        </w:p>
      </w:tc>
      <w:tc>
        <w:tcPr>
          <w:tcW w:w="4800" w:type="dxa"/>
        </w:tcPr>
        <w:p w14:paraId="6F654A17"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Section A - Overview</w:t>
          </w:r>
        </w:p>
      </w:tc>
    </w:tr>
  </w:tbl>
  <w:p w14:paraId="55A0DEBA" w14:textId="77777777" w:rsidR="00767E5A" w:rsidRPr="0024237F" w:rsidRDefault="00767E5A">
    <w:pPr>
      <w:pStyle w:val="Header"/>
      <w:rPr>
        <w:rFonts w:ascii="Tahoma" w:hAnsi="Tahoma" w:cs="Tahoma"/>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616" w14:textId="77777777" w:rsidR="00767E5A" w:rsidRDefault="00767E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217B" w14:textId="77777777" w:rsidR="00767E5A" w:rsidRDefault="00767E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6"/>
      <w:gridCol w:w="4674"/>
    </w:tblGrid>
    <w:tr w:rsidR="00767E5A" w:rsidRPr="00B868CD" w14:paraId="448F78A3" w14:textId="77777777">
      <w:tc>
        <w:tcPr>
          <w:tcW w:w="4788" w:type="dxa"/>
        </w:tcPr>
        <w:p w14:paraId="78D41671" w14:textId="77777777" w:rsidR="00767E5A" w:rsidRPr="00B868CD" w:rsidRDefault="00767E5A">
          <w:pPr>
            <w:pStyle w:val="Header"/>
            <w:rPr>
              <w:rFonts w:ascii="Tahoma" w:hAnsi="Tahoma" w:cs="Tahoma"/>
              <w:sz w:val="20"/>
              <w:szCs w:val="20"/>
            </w:rPr>
          </w:pPr>
          <w:r w:rsidRPr="00B868CD">
            <w:rPr>
              <w:rFonts w:ascii="Tahoma" w:hAnsi="Tahoma" w:cs="Tahoma"/>
              <w:sz w:val="20"/>
              <w:szCs w:val="20"/>
            </w:rPr>
            <w:t xml:space="preserve">Chapter III – Project Development </w:t>
          </w:r>
        </w:p>
      </w:tc>
      <w:tc>
        <w:tcPr>
          <w:tcW w:w="4788" w:type="dxa"/>
        </w:tcPr>
        <w:p w14:paraId="7B6DF651" w14:textId="77777777" w:rsidR="00767E5A" w:rsidRPr="00B868CD" w:rsidRDefault="00767E5A">
          <w:pPr>
            <w:pStyle w:val="Header"/>
            <w:jc w:val="right"/>
            <w:rPr>
              <w:rFonts w:ascii="Tahoma" w:hAnsi="Tahoma" w:cs="Tahoma"/>
              <w:sz w:val="20"/>
              <w:szCs w:val="20"/>
            </w:rPr>
          </w:pPr>
          <w:r w:rsidRPr="00B868CD">
            <w:rPr>
              <w:rFonts w:ascii="Tahoma" w:hAnsi="Tahoma" w:cs="Tahoma"/>
              <w:sz w:val="20"/>
              <w:szCs w:val="20"/>
            </w:rPr>
            <w:t xml:space="preserve">Section B – Request for Proposal </w:t>
          </w:r>
        </w:p>
      </w:tc>
    </w:tr>
  </w:tbl>
  <w:p w14:paraId="4F13DEC1" w14:textId="77777777" w:rsidR="00767E5A" w:rsidRPr="00633F46" w:rsidRDefault="00767E5A">
    <w:pPr>
      <w:pStyle w:val="Header"/>
      <w:rPr>
        <w:rFonts w:ascii="Tahoma" w:hAnsi="Tahoma" w:cs="Tahoma"/>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D4E" w14:textId="77777777" w:rsidR="00767E5A" w:rsidRDefault="00767E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ADA7" w14:textId="77777777" w:rsidR="00767E5A" w:rsidRDefault="0076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9A470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21B63BC"/>
    <w:multiLevelType w:val="hybridMultilevel"/>
    <w:tmpl w:val="E2C06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86DE5"/>
    <w:multiLevelType w:val="hybridMultilevel"/>
    <w:tmpl w:val="7E108BD0"/>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7237B65"/>
    <w:multiLevelType w:val="hybridMultilevel"/>
    <w:tmpl w:val="5F02305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3B61DA"/>
    <w:multiLevelType w:val="hybridMultilevel"/>
    <w:tmpl w:val="52C2592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371448"/>
    <w:multiLevelType w:val="hybridMultilevel"/>
    <w:tmpl w:val="8512885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3E44F7"/>
    <w:multiLevelType w:val="hybridMultilevel"/>
    <w:tmpl w:val="18D651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16899"/>
    <w:multiLevelType w:val="hybridMultilevel"/>
    <w:tmpl w:val="01625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354D5E"/>
    <w:multiLevelType w:val="hybridMultilevel"/>
    <w:tmpl w:val="9136405E"/>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D3B24E8"/>
    <w:multiLevelType w:val="hybridMultilevel"/>
    <w:tmpl w:val="22D0E64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9CA5DBF"/>
    <w:multiLevelType w:val="hybridMultilevel"/>
    <w:tmpl w:val="7004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FB38EF"/>
    <w:multiLevelType w:val="hybridMultilevel"/>
    <w:tmpl w:val="53E862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3D64B80"/>
    <w:multiLevelType w:val="hybridMultilevel"/>
    <w:tmpl w:val="2BEA3EF0"/>
    <w:lvl w:ilvl="0" w:tplc="095C4CF4">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375DA"/>
    <w:multiLevelType w:val="hybridMultilevel"/>
    <w:tmpl w:val="15F6F98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7736589"/>
    <w:multiLevelType w:val="hybridMultilevel"/>
    <w:tmpl w:val="F41EB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F43859"/>
    <w:multiLevelType w:val="singleLevel"/>
    <w:tmpl w:val="28F47E1E"/>
    <w:lvl w:ilvl="0">
      <w:start w:val="1"/>
      <w:numFmt w:val="bullet"/>
      <w:pStyle w:val="TBL-Bullet"/>
      <w:lvlText w:val=""/>
      <w:lvlJc w:val="left"/>
      <w:pPr>
        <w:tabs>
          <w:tab w:val="num" w:pos="864"/>
        </w:tabs>
        <w:ind w:left="864" w:hanging="432"/>
      </w:pPr>
      <w:rPr>
        <w:rFonts w:ascii="Symbol" w:hAnsi="Symbol" w:cs="Symbol" w:hint="default"/>
      </w:rPr>
    </w:lvl>
  </w:abstractNum>
  <w:abstractNum w:abstractNumId="16" w15:restartNumberingAfterBreak="0">
    <w:nsid w:val="40E43ADE"/>
    <w:multiLevelType w:val="hybridMultilevel"/>
    <w:tmpl w:val="1BBC7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712F5D"/>
    <w:multiLevelType w:val="hybridMultilevel"/>
    <w:tmpl w:val="740EC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652E7B"/>
    <w:multiLevelType w:val="hybridMultilevel"/>
    <w:tmpl w:val="BF8C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90854"/>
    <w:multiLevelType w:val="hybridMultilevel"/>
    <w:tmpl w:val="627492D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35812BA"/>
    <w:multiLevelType w:val="hybridMultilevel"/>
    <w:tmpl w:val="344A4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F5408F"/>
    <w:multiLevelType w:val="hybridMultilevel"/>
    <w:tmpl w:val="C012FFB4"/>
    <w:lvl w:ilvl="0" w:tplc="CB9EF8D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D5B07"/>
    <w:multiLevelType w:val="hybridMultilevel"/>
    <w:tmpl w:val="A69C4468"/>
    <w:lvl w:ilvl="0" w:tplc="CB9EF8D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D2E24"/>
    <w:multiLevelType w:val="hybridMultilevel"/>
    <w:tmpl w:val="B8E499A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0D21767"/>
    <w:multiLevelType w:val="hybridMultilevel"/>
    <w:tmpl w:val="0958F39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BDE6803"/>
    <w:multiLevelType w:val="hybridMultilevel"/>
    <w:tmpl w:val="F5229A1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6C94423C"/>
    <w:multiLevelType w:val="hybridMultilevel"/>
    <w:tmpl w:val="8F3ED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9106C9"/>
    <w:multiLevelType w:val="hybridMultilevel"/>
    <w:tmpl w:val="200E1B3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0D036E8"/>
    <w:multiLevelType w:val="hybridMultilevel"/>
    <w:tmpl w:val="0E80B508"/>
    <w:lvl w:ilvl="0" w:tplc="04090001">
      <w:start w:val="1"/>
      <w:numFmt w:val="bullet"/>
      <w:lvlText w:val=""/>
      <w:lvlJc w:val="left"/>
      <w:pPr>
        <w:tabs>
          <w:tab w:val="num" w:pos="1152"/>
        </w:tabs>
        <w:ind w:left="1152" w:hanging="360"/>
      </w:pPr>
      <w:rPr>
        <w:rFonts w:ascii="Symbol" w:hAnsi="Symbol" w:cs="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cs="Wingdings" w:hint="default"/>
      </w:rPr>
    </w:lvl>
    <w:lvl w:ilvl="3" w:tplc="04090001" w:tentative="1">
      <w:start w:val="1"/>
      <w:numFmt w:val="bullet"/>
      <w:lvlText w:val=""/>
      <w:lvlJc w:val="left"/>
      <w:pPr>
        <w:tabs>
          <w:tab w:val="num" w:pos="3312"/>
        </w:tabs>
        <w:ind w:left="3312" w:hanging="360"/>
      </w:pPr>
      <w:rPr>
        <w:rFonts w:ascii="Symbol" w:hAnsi="Symbol" w:cs="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cs="Wingdings" w:hint="default"/>
      </w:rPr>
    </w:lvl>
    <w:lvl w:ilvl="6" w:tplc="04090001" w:tentative="1">
      <w:start w:val="1"/>
      <w:numFmt w:val="bullet"/>
      <w:lvlText w:val=""/>
      <w:lvlJc w:val="left"/>
      <w:pPr>
        <w:tabs>
          <w:tab w:val="num" w:pos="5472"/>
        </w:tabs>
        <w:ind w:left="5472" w:hanging="360"/>
      </w:pPr>
      <w:rPr>
        <w:rFonts w:ascii="Symbol" w:hAnsi="Symbol" w:cs="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cs="Wingdings" w:hint="default"/>
      </w:rPr>
    </w:lvl>
  </w:abstractNum>
  <w:abstractNum w:abstractNumId="29" w15:restartNumberingAfterBreak="0">
    <w:nsid w:val="71161B7F"/>
    <w:multiLevelType w:val="hybridMultilevel"/>
    <w:tmpl w:val="1812C8B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9FC1216"/>
    <w:multiLevelType w:val="hybridMultilevel"/>
    <w:tmpl w:val="1A22E54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7DDB1915"/>
    <w:multiLevelType w:val="hybridMultilevel"/>
    <w:tmpl w:val="BF78EE5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553271214">
    <w:abstractNumId w:val="0"/>
  </w:num>
  <w:num w:numId="2" w16cid:durableId="1315640451">
    <w:abstractNumId w:val="0"/>
  </w:num>
  <w:num w:numId="3" w16cid:durableId="42873555">
    <w:abstractNumId w:val="0"/>
  </w:num>
  <w:num w:numId="4" w16cid:durableId="1960333800">
    <w:abstractNumId w:val="0"/>
  </w:num>
  <w:num w:numId="5" w16cid:durableId="1130631093">
    <w:abstractNumId w:val="0"/>
  </w:num>
  <w:num w:numId="6" w16cid:durableId="1462259826">
    <w:abstractNumId w:val="0"/>
  </w:num>
  <w:num w:numId="7" w16cid:durableId="453598270">
    <w:abstractNumId w:val="0"/>
  </w:num>
  <w:num w:numId="8" w16cid:durableId="571236443">
    <w:abstractNumId w:val="0"/>
  </w:num>
  <w:num w:numId="9" w16cid:durableId="111287602">
    <w:abstractNumId w:val="0"/>
  </w:num>
  <w:num w:numId="10" w16cid:durableId="454982452">
    <w:abstractNumId w:val="0"/>
  </w:num>
  <w:num w:numId="11" w16cid:durableId="1025404982">
    <w:abstractNumId w:val="0"/>
  </w:num>
  <w:num w:numId="12" w16cid:durableId="507139723">
    <w:abstractNumId w:val="0"/>
  </w:num>
  <w:num w:numId="13" w16cid:durableId="1966348130">
    <w:abstractNumId w:val="0"/>
  </w:num>
  <w:num w:numId="14" w16cid:durableId="2131362604">
    <w:abstractNumId w:val="0"/>
  </w:num>
  <w:num w:numId="15" w16cid:durableId="68311928">
    <w:abstractNumId w:val="0"/>
  </w:num>
  <w:num w:numId="16" w16cid:durableId="1736077178">
    <w:abstractNumId w:val="0"/>
  </w:num>
  <w:num w:numId="17" w16cid:durableId="1189375700">
    <w:abstractNumId w:val="0"/>
  </w:num>
  <w:num w:numId="18" w16cid:durableId="1170289065">
    <w:abstractNumId w:val="0"/>
  </w:num>
  <w:num w:numId="19" w16cid:durableId="566889902">
    <w:abstractNumId w:val="28"/>
  </w:num>
  <w:num w:numId="20" w16cid:durableId="360667527">
    <w:abstractNumId w:val="11"/>
  </w:num>
  <w:num w:numId="21" w16cid:durableId="1824345356">
    <w:abstractNumId w:val="12"/>
  </w:num>
  <w:num w:numId="22" w16cid:durableId="493378894">
    <w:abstractNumId w:val="31"/>
  </w:num>
  <w:num w:numId="23" w16cid:durableId="865607033">
    <w:abstractNumId w:val="4"/>
  </w:num>
  <w:num w:numId="24" w16cid:durableId="933705008">
    <w:abstractNumId w:val="0"/>
  </w:num>
  <w:num w:numId="25" w16cid:durableId="1621185573">
    <w:abstractNumId w:val="19"/>
  </w:num>
  <w:num w:numId="26" w16cid:durableId="7752543">
    <w:abstractNumId w:val="13"/>
  </w:num>
  <w:num w:numId="27" w16cid:durableId="19471741">
    <w:abstractNumId w:val="3"/>
  </w:num>
  <w:num w:numId="28" w16cid:durableId="518396658">
    <w:abstractNumId w:val="8"/>
  </w:num>
  <w:num w:numId="29" w16cid:durableId="1950892372">
    <w:abstractNumId w:val="27"/>
  </w:num>
  <w:num w:numId="30" w16cid:durableId="238952110">
    <w:abstractNumId w:val="6"/>
  </w:num>
  <w:num w:numId="31" w16cid:durableId="595330732">
    <w:abstractNumId w:val="16"/>
  </w:num>
  <w:num w:numId="32" w16cid:durableId="187377517">
    <w:abstractNumId w:val="25"/>
  </w:num>
  <w:num w:numId="33" w16cid:durableId="1721128343">
    <w:abstractNumId w:val="15"/>
  </w:num>
  <w:num w:numId="34" w16cid:durableId="373162123">
    <w:abstractNumId w:val="5"/>
  </w:num>
  <w:num w:numId="35" w16cid:durableId="613942292">
    <w:abstractNumId w:val="30"/>
  </w:num>
  <w:num w:numId="36" w16cid:durableId="897201440">
    <w:abstractNumId w:val="2"/>
  </w:num>
  <w:num w:numId="37" w16cid:durableId="379092838">
    <w:abstractNumId w:val="9"/>
  </w:num>
  <w:num w:numId="38" w16cid:durableId="1994021211">
    <w:abstractNumId w:val="14"/>
  </w:num>
  <w:num w:numId="39" w16cid:durableId="29494572">
    <w:abstractNumId w:val="23"/>
  </w:num>
  <w:num w:numId="40" w16cid:durableId="1832409240">
    <w:abstractNumId w:val="26"/>
  </w:num>
  <w:num w:numId="41" w16cid:durableId="2022468661">
    <w:abstractNumId w:val="22"/>
  </w:num>
  <w:num w:numId="42" w16cid:durableId="1691446564">
    <w:abstractNumId w:val="21"/>
  </w:num>
  <w:num w:numId="43" w16cid:durableId="829489554">
    <w:abstractNumId w:val="29"/>
  </w:num>
  <w:num w:numId="44" w16cid:durableId="271401948">
    <w:abstractNumId w:val="24"/>
  </w:num>
  <w:num w:numId="45" w16cid:durableId="1142768695">
    <w:abstractNumId w:val="18"/>
  </w:num>
  <w:num w:numId="46" w16cid:durableId="180631688">
    <w:abstractNumId w:val="1"/>
  </w:num>
  <w:num w:numId="47" w16cid:durableId="68502198">
    <w:abstractNumId w:val="7"/>
  </w:num>
  <w:num w:numId="48" w16cid:durableId="1696534856">
    <w:abstractNumId w:val="17"/>
  </w:num>
  <w:num w:numId="49" w16cid:durableId="840701103">
    <w:abstractNumId w:val="10"/>
  </w:num>
  <w:num w:numId="50" w16cid:durableId="1318191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07"/>
    <w:rsid w:val="00001338"/>
    <w:rsid w:val="000909E1"/>
    <w:rsid w:val="00095E8E"/>
    <w:rsid w:val="000E3200"/>
    <w:rsid w:val="000E430A"/>
    <w:rsid w:val="000E5149"/>
    <w:rsid w:val="00137D20"/>
    <w:rsid w:val="00192431"/>
    <w:rsid w:val="001B1711"/>
    <w:rsid w:val="001D32F4"/>
    <w:rsid w:val="001E591D"/>
    <w:rsid w:val="001E7443"/>
    <w:rsid w:val="0024237F"/>
    <w:rsid w:val="00246C64"/>
    <w:rsid w:val="00261748"/>
    <w:rsid w:val="00270D13"/>
    <w:rsid w:val="00272011"/>
    <w:rsid w:val="002A5D3E"/>
    <w:rsid w:val="002D3349"/>
    <w:rsid w:val="003074CA"/>
    <w:rsid w:val="00310E99"/>
    <w:rsid w:val="0031107E"/>
    <w:rsid w:val="003500FF"/>
    <w:rsid w:val="00352C88"/>
    <w:rsid w:val="003967C0"/>
    <w:rsid w:val="003A54BB"/>
    <w:rsid w:val="003A688B"/>
    <w:rsid w:val="003F793E"/>
    <w:rsid w:val="004176E5"/>
    <w:rsid w:val="0043354C"/>
    <w:rsid w:val="00444F1A"/>
    <w:rsid w:val="0045065C"/>
    <w:rsid w:val="00454850"/>
    <w:rsid w:val="00455329"/>
    <w:rsid w:val="00472107"/>
    <w:rsid w:val="00482238"/>
    <w:rsid w:val="004B3501"/>
    <w:rsid w:val="004C48A8"/>
    <w:rsid w:val="004D07B6"/>
    <w:rsid w:val="004D5DA9"/>
    <w:rsid w:val="004E1170"/>
    <w:rsid w:val="00506409"/>
    <w:rsid w:val="005334D2"/>
    <w:rsid w:val="00557BF5"/>
    <w:rsid w:val="00567D77"/>
    <w:rsid w:val="005826D6"/>
    <w:rsid w:val="005A36BA"/>
    <w:rsid w:val="005B053B"/>
    <w:rsid w:val="005C7AB0"/>
    <w:rsid w:val="005F3D76"/>
    <w:rsid w:val="00601EF7"/>
    <w:rsid w:val="00633F46"/>
    <w:rsid w:val="0064323D"/>
    <w:rsid w:val="00676DAA"/>
    <w:rsid w:val="0068306D"/>
    <w:rsid w:val="0069073D"/>
    <w:rsid w:val="006A6B5D"/>
    <w:rsid w:val="006B267F"/>
    <w:rsid w:val="006D1294"/>
    <w:rsid w:val="00731530"/>
    <w:rsid w:val="00732D9B"/>
    <w:rsid w:val="007341F2"/>
    <w:rsid w:val="00736629"/>
    <w:rsid w:val="007512B4"/>
    <w:rsid w:val="00767E5A"/>
    <w:rsid w:val="00794E05"/>
    <w:rsid w:val="007C651C"/>
    <w:rsid w:val="00800F67"/>
    <w:rsid w:val="008165A5"/>
    <w:rsid w:val="00817E0C"/>
    <w:rsid w:val="00833269"/>
    <w:rsid w:val="0085019D"/>
    <w:rsid w:val="00863077"/>
    <w:rsid w:val="008726A0"/>
    <w:rsid w:val="00873BF6"/>
    <w:rsid w:val="0088045B"/>
    <w:rsid w:val="0088218C"/>
    <w:rsid w:val="008A4623"/>
    <w:rsid w:val="008E5B61"/>
    <w:rsid w:val="008E7636"/>
    <w:rsid w:val="009033D9"/>
    <w:rsid w:val="00906687"/>
    <w:rsid w:val="00906F2F"/>
    <w:rsid w:val="0091787B"/>
    <w:rsid w:val="009335FC"/>
    <w:rsid w:val="0094283A"/>
    <w:rsid w:val="00957FCE"/>
    <w:rsid w:val="009B1572"/>
    <w:rsid w:val="009B6389"/>
    <w:rsid w:val="009F4685"/>
    <w:rsid w:val="009F52DC"/>
    <w:rsid w:val="00A11430"/>
    <w:rsid w:val="00A36252"/>
    <w:rsid w:val="00A428B6"/>
    <w:rsid w:val="00A70B03"/>
    <w:rsid w:val="00A72FF2"/>
    <w:rsid w:val="00A73E28"/>
    <w:rsid w:val="00A777CB"/>
    <w:rsid w:val="00AA5864"/>
    <w:rsid w:val="00AB6D99"/>
    <w:rsid w:val="00AC49E0"/>
    <w:rsid w:val="00AD1CFE"/>
    <w:rsid w:val="00AD5F5F"/>
    <w:rsid w:val="00B31270"/>
    <w:rsid w:val="00B348FA"/>
    <w:rsid w:val="00B51E6A"/>
    <w:rsid w:val="00B70A28"/>
    <w:rsid w:val="00B868CD"/>
    <w:rsid w:val="00B96233"/>
    <w:rsid w:val="00B96F12"/>
    <w:rsid w:val="00C155BF"/>
    <w:rsid w:val="00C30E2A"/>
    <w:rsid w:val="00C94F11"/>
    <w:rsid w:val="00CA08D3"/>
    <w:rsid w:val="00CB26FF"/>
    <w:rsid w:val="00CB798C"/>
    <w:rsid w:val="00D35688"/>
    <w:rsid w:val="00D44E15"/>
    <w:rsid w:val="00D557C4"/>
    <w:rsid w:val="00D56449"/>
    <w:rsid w:val="00D713DE"/>
    <w:rsid w:val="00D815F8"/>
    <w:rsid w:val="00DC0B23"/>
    <w:rsid w:val="00DC29AD"/>
    <w:rsid w:val="00DC5FAF"/>
    <w:rsid w:val="00DD2446"/>
    <w:rsid w:val="00E26709"/>
    <w:rsid w:val="00E34F18"/>
    <w:rsid w:val="00E61A16"/>
    <w:rsid w:val="00EC45A4"/>
    <w:rsid w:val="00EC67F8"/>
    <w:rsid w:val="00ED3148"/>
    <w:rsid w:val="00EF0A44"/>
    <w:rsid w:val="00F1548F"/>
    <w:rsid w:val="00F16B3E"/>
    <w:rsid w:val="00F3621A"/>
    <w:rsid w:val="00F44477"/>
    <w:rsid w:val="00F739BD"/>
    <w:rsid w:val="00F82582"/>
    <w:rsid w:val="00FB2DAA"/>
    <w:rsid w:val="00FD5E75"/>
    <w:rsid w:val="00FE5F42"/>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9AC23"/>
  <w14:defaultImageDpi w14:val="0"/>
  <w15:docId w15:val="{A5362465-FAFD-46E3-9C23-BA10D4F2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30"/>
    <w:rPr>
      <w:sz w:val="24"/>
      <w:szCs w:val="24"/>
    </w:rPr>
  </w:style>
  <w:style w:type="paragraph" w:styleId="Heading1">
    <w:name w:val="heading 1"/>
    <w:basedOn w:val="Normal"/>
    <w:next w:val="Normal"/>
    <w:link w:val="Heading1Char"/>
    <w:uiPriority w:val="99"/>
    <w:qFormat/>
    <w:rsid w:val="00731530"/>
    <w:pPr>
      <w:keepNext/>
      <w:spacing w:before="240" w:after="240"/>
      <w:outlineLvl w:val="0"/>
    </w:pPr>
    <w:rPr>
      <w:rFonts w:ascii="Tahoma" w:hAnsi="Tahoma" w:cs="Tahoma"/>
      <w:b/>
      <w:bCs/>
      <w:kern w:val="32"/>
      <w:sz w:val="26"/>
      <w:szCs w:val="26"/>
    </w:rPr>
  </w:style>
  <w:style w:type="paragraph" w:styleId="Heading2">
    <w:name w:val="heading 2"/>
    <w:basedOn w:val="Normal"/>
    <w:next w:val="Normal"/>
    <w:link w:val="Heading2Char"/>
    <w:uiPriority w:val="99"/>
    <w:qFormat/>
    <w:rsid w:val="00731530"/>
    <w:pPr>
      <w:keepNext/>
      <w:spacing w:before="120" w:after="120"/>
      <w:outlineLvl w:val="1"/>
    </w:pPr>
    <w:rPr>
      <w:rFonts w:ascii="Tahoma" w:hAnsi="Tahoma" w:cs="Tahoma"/>
      <w:b/>
      <w:bCs/>
      <w:sz w:val="20"/>
      <w:szCs w:val="20"/>
    </w:rPr>
  </w:style>
  <w:style w:type="paragraph" w:styleId="Heading3">
    <w:name w:val="heading 3"/>
    <w:basedOn w:val="Normal"/>
    <w:next w:val="Normal"/>
    <w:link w:val="Heading3Char"/>
    <w:uiPriority w:val="99"/>
    <w:qFormat/>
    <w:rsid w:val="00731530"/>
    <w:pPr>
      <w:keepNext/>
      <w:spacing w:before="240" w:after="240"/>
      <w:outlineLvl w:val="2"/>
    </w:pPr>
    <w:rPr>
      <w:rFonts w:ascii="Tahoma" w:hAnsi="Tahoma" w:cs="Tahoma"/>
      <w:b/>
      <w:bCs/>
      <w:sz w:val="26"/>
      <w:szCs w:val="26"/>
    </w:rPr>
  </w:style>
  <w:style w:type="paragraph" w:styleId="Heading4">
    <w:name w:val="heading 4"/>
    <w:basedOn w:val="Normal"/>
    <w:next w:val="Normal"/>
    <w:link w:val="Heading4Char"/>
    <w:uiPriority w:val="99"/>
    <w:qFormat/>
    <w:rsid w:val="00731530"/>
    <w:pPr>
      <w:keepNext/>
      <w:outlineLvl w:val="3"/>
    </w:pPr>
    <w:rPr>
      <w:rFonts w:ascii="Tahoma" w:hAnsi="Tahoma" w:cs="Tahoma"/>
      <w:b/>
      <w:bCs/>
      <w:sz w:val="20"/>
      <w:szCs w:val="20"/>
    </w:rPr>
  </w:style>
  <w:style w:type="paragraph" w:styleId="Heading5">
    <w:name w:val="heading 5"/>
    <w:basedOn w:val="Normal"/>
    <w:next w:val="Normal"/>
    <w:link w:val="Heading5Char"/>
    <w:uiPriority w:val="99"/>
    <w:qFormat/>
    <w:rsid w:val="00731530"/>
    <w:pPr>
      <w:spacing w:before="240" w:after="60"/>
      <w:outlineLvl w:val="4"/>
    </w:pPr>
    <w:rPr>
      <w:b/>
      <w:bCs/>
      <w:i/>
      <w:iCs/>
      <w:sz w:val="26"/>
      <w:szCs w:val="26"/>
    </w:rPr>
  </w:style>
  <w:style w:type="paragraph" w:styleId="Heading9">
    <w:name w:val="heading 9"/>
    <w:basedOn w:val="Normal"/>
    <w:next w:val="Normal"/>
    <w:link w:val="Heading9Char"/>
    <w:uiPriority w:val="99"/>
    <w:qFormat/>
    <w:rsid w:val="007315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06687"/>
    <w:rPr>
      <w:rFonts w:ascii="Cambria" w:hAnsi="Cambria" w:cs="Cambria"/>
      <w:b/>
      <w:bCs/>
      <w:kern w:val="32"/>
      <w:sz w:val="32"/>
      <w:szCs w:val="32"/>
    </w:rPr>
  </w:style>
  <w:style w:type="character" w:customStyle="1" w:styleId="Heading2Char">
    <w:name w:val="Heading 2 Char"/>
    <w:link w:val="Heading2"/>
    <w:uiPriority w:val="99"/>
    <w:semiHidden/>
    <w:rsid w:val="00906687"/>
    <w:rPr>
      <w:rFonts w:ascii="Cambria" w:hAnsi="Cambria" w:cs="Cambria"/>
      <w:b/>
      <w:bCs/>
      <w:i/>
      <w:iCs/>
      <w:sz w:val="28"/>
      <w:szCs w:val="28"/>
    </w:rPr>
  </w:style>
  <w:style w:type="character" w:customStyle="1" w:styleId="Heading3Char">
    <w:name w:val="Heading 3 Char"/>
    <w:link w:val="Heading3"/>
    <w:uiPriority w:val="99"/>
    <w:semiHidden/>
    <w:rsid w:val="00906687"/>
    <w:rPr>
      <w:rFonts w:ascii="Cambria" w:hAnsi="Cambria" w:cs="Cambria"/>
      <w:b/>
      <w:bCs/>
      <w:sz w:val="26"/>
      <w:szCs w:val="26"/>
    </w:rPr>
  </w:style>
  <w:style w:type="character" w:customStyle="1" w:styleId="Heading4Char">
    <w:name w:val="Heading 4 Char"/>
    <w:link w:val="Heading4"/>
    <w:uiPriority w:val="99"/>
    <w:semiHidden/>
    <w:rsid w:val="00906687"/>
    <w:rPr>
      <w:rFonts w:ascii="Calibri" w:hAnsi="Calibri" w:cs="Calibri"/>
      <w:b/>
      <w:bCs/>
      <w:sz w:val="28"/>
      <w:szCs w:val="28"/>
    </w:rPr>
  </w:style>
  <w:style w:type="character" w:customStyle="1" w:styleId="Heading5Char">
    <w:name w:val="Heading 5 Char"/>
    <w:link w:val="Heading5"/>
    <w:uiPriority w:val="99"/>
    <w:semiHidden/>
    <w:rsid w:val="00906687"/>
    <w:rPr>
      <w:rFonts w:ascii="Calibri" w:hAnsi="Calibri" w:cs="Calibri"/>
      <w:b/>
      <w:bCs/>
      <w:i/>
      <w:iCs/>
      <w:sz w:val="26"/>
      <w:szCs w:val="26"/>
    </w:rPr>
  </w:style>
  <w:style w:type="character" w:customStyle="1" w:styleId="Heading9Char">
    <w:name w:val="Heading 9 Char"/>
    <w:link w:val="Heading9"/>
    <w:uiPriority w:val="99"/>
    <w:semiHidden/>
    <w:rsid w:val="00906687"/>
    <w:rPr>
      <w:rFonts w:ascii="Cambria" w:hAnsi="Cambria" w:cs="Cambria"/>
    </w:rPr>
  </w:style>
  <w:style w:type="paragraph" w:styleId="Header">
    <w:name w:val="header"/>
    <w:basedOn w:val="Normal"/>
    <w:link w:val="HeaderChar"/>
    <w:uiPriority w:val="99"/>
    <w:rsid w:val="00731530"/>
    <w:pPr>
      <w:tabs>
        <w:tab w:val="center" w:pos="4320"/>
        <w:tab w:val="right" w:pos="8640"/>
      </w:tabs>
    </w:pPr>
  </w:style>
  <w:style w:type="character" w:customStyle="1" w:styleId="HeaderChar">
    <w:name w:val="Header Char"/>
    <w:link w:val="Header"/>
    <w:uiPriority w:val="99"/>
    <w:semiHidden/>
    <w:rsid w:val="00906687"/>
    <w:rPr>
      <w:sz w:val="24"/>
      <w:szCs w:val="24"/>
    </w:rPr>
  </w:style>
  <w:style w:type="paragraph" w:customStyle="1" w:styleId="memoheader">
    <w:name w:val="memo header"/>
    <w:aliases w:val="mh"/>
    <w:basedOn w:val="Normal"/>
    <w:uiPriority w:val="99"/>
    <w:rsid w:val="00731530"/>
    <w:pPr>
      <w:tabs>
        <w:tab w:val="right" w:pos="10080"/>
      </w:tabs>
    </w:pPr>
    <w:rPr>
      <w:rFonts w:ascii="Helvetica" w:hAnsi="Helvetica" w:cs="Helvetica"/>
      <w:b/>
      <w:bCs/>
      <w:sz w:val="48"/>
      <w:szCs w:val="48"/>
    </w:rPr>
  </w:style>
  <w:style w:type="paragraph" w:styleId="Title">
    <w:name w:val="Title"/>
    <w:basedOn w:val="Normal"/>
    <w:link w:val="TitleChar"/>
    <w:uiPriority w:val="99"/>
    <w:qFormat/>
    <w:rsid w:val="00731530"/>
    <w:pPr>
      <w:jc w:val="center"/>
    </w:pPr>
    <w:rPr>
      <w:b/>
      <w:bCs/>
    </w:rPr>
  </w:style>
  <w:style w:type="character" w:customStyle="1" w:styleId="TitleChar">
    <w:name w:val="Title Char"/>
    <w:link w:val="Title"/>
    <w:uiPriority w:val="99"/>
    <w:rsid w:val="00906687"/>
    <w:rPr>
      <w:rFonts w:ascii="Cambria" w:hAnsi="Cambria" w:cs="Cambria"/>
      <w:b/>
      <w:bCs/>
      <w:kern w:val="28"/>
      <w:sz w:val="32"/>
      <w:szCs w:val="32"/>
    </w:rPr>
  </w:style>
  <w:style w:type="paragraph" w:styleId="BodyText2">
    <w:name w:val="Body Text 2"/>
    <w:basedOn w:val="Normal"/>
    <w:link w:val="BodyText2Char"/>
    <w:uiPriority w:val="99"/>
    <w:rsid w:val="00731530"/>
    <w:pPr>
      <w:tabs>
        <w:tab w:val="left" w:pos="-720"/>
        <w:tab w:val="left" w:pos="360"/>
        <w:tab w:val="left" w:pos="720"/>
        <w:tab w:val="left" w:pos="1080"/>
        <w:tab w:val="left" w:pos="1440"/>
        <w:tab w:val="left" w:pos="1800"/>
        <w:tab w:val="left" w:pos="2160"/>
        <w:tab w:val="left" w:pos="2520"/>
        <w:tab w:val="left" w:pos="2880"/>
      </w:tabs>
      <w:jc w:val="both"/>
    </w:pPr>
  </w:style>
  <w:style w:type="character" w:customStyle="1" w:styleId="BodyText2Char">
    <w:name w:val="Body Text 2 Char"/>
    <w:link w:val="BodyText2"/>
    <w:uiPriority w:val="99"/>
    <w:rsid w:val="00731530"/>
    <w:rPr>
      <w:sz w:val="24"/>
      <w:szCs w:val="24"/>
      <w:lang w:val="en-US" w:eastAsia="en-US"/>
    </w:rPr>
  </w:style>
  <w:style w:type="paragraph" w:styleId="BodyText">
    <w:name w:val="Body Text"/>
    <w:basedOn w:val="Normal"/>
    <w:link w:val="BodyTextChar"/>
    <w:uiPriority w:val="99"/>
    <w:rsid w:val="00731530"/>
    <w:pPr>
      <w:spacing w:after="120"/>
    </w:pPr>
    <w:rPr>
      <w:rFonts w:ascii="Tahoma" w:hAnsi="Tahoma" w:cs="Tahoma"/>
      <w:sz w:val="20"/>
      <w:szCs w:val="20"/>
    </w:rPr>
  </w:style>
  <w:style w:type="character" w:customStyle="1" w:styleId="BodyTextChar">
    <w:name w:val="Body Text Char"/>
    <w:link w:val="BodyText"/>
    <w:uiPriority w:val="99"/>
    <w:rsid w:val="00731530"/>
    <w:rPr>
      <w:rFonts w:ascii="Tahoma" w:hAnsi="Tahoma" w:cs="Tahoma"/>
      <w:sz w:val="24"/>
      <w:szCs w:val="24"/>
      <w:lang w:val="en-US" w:eastAsia="en-US"/>
    </w:rPr>
  </w:style>
  <w:style w:type="paragraph" w:styleId="NormalWeb">
    <w:name w:val="Normal (Web)"/>
    <w:basedOn w:val="Normal"/>
    <w:uiPriority w:val="99"/>
    <w:rsid w:val="00731530"/>
    <w:pPr>
      <w:spacing w:before="100" w:beforeAutospacing="1" w:after="100" w:afterAutospacing="1"/>
    </w:pPr>
  </w:style>
  <w:style w:type="table" w:styleId="TableGrid">
    <w:name w:val="Table Grid"/>
    <w:basedOn w:val="TableNormal"/>
    <w:uiPriority w:val="99"/>
    <w:rsid w:val="0073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getAddress1">
    <w:name w:val="Target Address+1"/>
    <w:basedOn w:val="Normal"/>
    <w:next w:val="Normal"/>
    <w:uiPriority w:val="99"/>
    <w:rsid w:val="00731530"/>
    <w:pPr>
      <w:autoSpaceDE w:val="0"/>
      <w:autoSpaceDN w:val="0"/>
      <w:adjustRightInd w:val="0"/>
    </w:pPr>
  </w:style>
  <w:style w:type="paragraph" w:customStyle="1" w:styleId="BodyText1">
    <w:name w:val="Body Text+1"/>
    <w:basedOn w:val="Normal"/>
    <w:next w:val="Normal"/>
    <w:uiPriority w:val="99"/>
    <w:rsid w:val="00731530"/>
    <w:pPr>
      <w:autoSpaceDE w:val="0"/>
      <w:autoSpaceDN w:val="0"/>
      <w:adjustRightInd w:val="0"/>
      <w:spacing w:before="240"/>
    </w:pPr>
  </w:style>
  <w:style w:type="paragraph" w:customStyle="1" w:styleId="SubHead1">
    <w:name w:val="SubHead+1"/>
    <w:basedOn w:val="Normal"/>
    <w:next w:val="Normal"/>
    <w:uiPriority w:val="99"/>
    <w:rsid w:val="00731530"/>
    <w:pPr>
      <w:autoSpaceDE w:val="0"/>
      <w:autoSpaceDN w:val="0"/>
      <w:adjustRightInd w:val="0"/>
      <w:spacing w:before="440"/>
    </w:pPr>
  </w:style>
  <w:style w:type="paragraph" w:styleId="BodyTextIndent2">
    <w:name w:val="Body Text Indent 2"/>
    <w:basedOn w:val="Normal"/>
    <w:link w:val="BodyTextIndent2Char"/>
    <w:uiPriority w:val="99"/>
    <w:rsid w:val="00731530"/>
    <w:pPr>
      <w:spacing w:after="120" w:line="480" w:lineRule="auto"/>
      <w:ind w:left="360"/>
    </w:pPr>
  </w:style>
  <w:style w:type="character" w:customStyle="1" w:styleId="BodyTextIndent2Char">
    <w:name w:val="Body Text Indent 2 Char"/>
    <w:link w:val="BodyTextIndent2"/>
    <w:uiPriority w:val="99"/>
    <w:semiHidden/>
    <w:rsid w:val="00906687"/>
    <w:rPr>
      <w:sz w:val="24"/>
      <w:szCs w:val="24"/>
    </w:rPr>
  </w:style>
  <w:style w:type="paragraph" w:styleId="BodyText3">
    <w:name w:val="Body Text 3"/>
    <w:basedOn w:val="Normal"/>
    <w:link w:val="BodyText3Char"/>
    <w:uiPriority w:val="99"/>
    <w:rsid w:val="00731530"/>
    <w:pPr>
      <w:spacing w:after="120"/>
    </w:pPr>
    <w:rPr>
      <w:sz w:val="16"/>
      <w:szCs w:val="16"/>
    </w:rPr>
  </w:style>
  <w:style w:type="character" w:customStyle="1" w:styleId="BodyText3Char">
    <w:name w:val="Body Text 3 Char"/>
    <w:link w:val="BodyText3"/>
    <w:uiPriority w:val="99"/>
    <w:semiHidden/>
    <w:rsid w:val="00906687"/>
    <w:rPr>
      <w:sz w:val="16"/>
      <w:szCs w:val="16"/>
    </w:rPr>
  </w:style>
  <w:style w:type="paragraph" w:styleId="TOC1">
    <w:name w:val="toc 1"/>
    <w:basedOn w:val="Normal"/>
    <w:next w:val="Normal"/>
    <w:autoRedefine/>
    <w:uiPriority w:val="99"/>
    <w:semiHidden/>
    <w:rsid w:val="00731530"/>
    <w:pPr>
      <w:tabs>
        <w:tab w:val="right" w:leader="dot" w:pos="9350"/>
      </w:tabs>
      <w:spacing w:line="360" w:lineRule="auto"/>
    </w:pPr>
    <w:rPr>
      <w:rFonts w:ascii="Microsoft Sans Serif" w:hAnsi="Microsoft Sans Serif" w:cs="Microsoft Sans Serif"/>
      <w:noProof/>
    </w:rPr>
  </w:style>
  <w:style w:type="character" w:styleId="Strong">
    <w:name w:val="Strong"/>
    <w:uiPriority w:val="99"/>
    <w:qFormat/>
    <w:rsid w:val="00731530"/>
    <w:rPr>
      <w:b/>
      <w:bCs/>
    </w:rPr>
  </w:style>
  <w:style w:type="character" w:styleId="Emphasis">
    <w:name w:val="Emphasis"/>
    <w:uiPriority w:val="99"/>
    <w:qFormat/>
    <w:rsid w:val="00731530"/>
    <w:rPr>
      <w:i/>
      <w:iCs/>
    </w:rPr>
  </w:style>
  <w:style w:type="paragraph" w:styleId="BalloonText">
    <w:name w:val="Balloon Text"/>
    <w:basedOn w:val="Normal"/>
    <w:link w:val="BalloonTextChar"/>
    <w:uiPriority w:val="99"/>
    <w:semiHidden/>
    <w:rsid w:val="00731530"/>
    <w:rPr>
      <w:rFonts w:ascii="Tahoma" w:hAnsi="Tahoma" w:cs="Tahoma"/>
      <w:sz w:val="16"/>
      <w:szCs w:val="16"/>
    </w:rPr>
  </w:style>
  <w:style w:type="character" w:customStyle="1" w:styleId="BalloonTextChar">
    <w:name w:val="Balloon Text Char"/>
    <w:link w:val="BalloonText"/>
    <w:uiPriority w:val="99"/>
    <w:semiHidden/>
    <w:rsid w:val="00906687"/>
    <w:rPr>
      <w:sz w:val="2"/>
      <w:szCs w:val="2"/>
    </w:rPr>
  </w:style>
  <w:style w:type="paragraph" w:styleId="Footer">
    <w:name w:val="footer"/>
    <w:basedOn w:val="Normal"/>
    <w:link w:val="FooterChar"/>
    <w:uiPriority w:val="99"/>
    <w:rsid w:val="00731530"/>
    <w:pPr>
      <w:tabs>
        <w:tab w:val="center" w:pos="4320"/>
        <w:tab w:val="right" w:pos="8640"/>
      </w:tabs>
    </w:pPr>
  </w:style>
  <w:style w:type="character" w:customStyle="1" w:styleId="FooterChar">
    <w:name w:val="Footer Char"/>
    <w:link w:val="Footer"/>
    <w:uiPriority w:val="99"/>
    <w:semiHidden/>
    <w:rsid w:val="00906687"/>
    <w:rPr>
      <w:sz w:val="24"/>
      <w:szCs w:val="24"/>
    </w:rPr>
  </w:style>
  <w:style w:type="character" w:styleId="PageNumber">
    <w:name w:val="page number"/>
    <w:basedOn w:val="DefaultParagraphFont"/>
    <w:uiPriority w:val="99"/>
    <w:rsid w:val="00731530"/>
  </w:style>
  <w:style w:type="character" w:styleId="Hyperlink">
    <w:name w:val="Hyperlink"/>
    <w:uiPriority w:val="99"/>
    <w:rsid w:val="00731530"/>
    <w:rPr>
      <w:color w:val="0000FF"/>
      <w:u w:val="single"/>
    </w:rPr>
  </w:style>
  <w:style w:type="paragraph" w:customStyle="1" w:styleId="TBL-Text">
    <w:name w:val="TBL-Text"/>
    <w:basedOn w:val="Normal"/>
    <w:uiPriority w:val="99"/>
    <w:rsid w:val="00731530"/>
    <w:pPr>
      <w:tabs>
        <w:tab w:val="left" w:pos="432"/>
        <w:tab w:val="left" w:pos="864"/>
        <w:tab w:val="left" w:pos="1296"/>
        <w:tab w:val="left" w:pos="1728"/>
      </w:tabs>
      <w:spacing w:before="40"/>
    </w:pPr>
    <w:rPr>
      <w:sz w:val="20"/>
      <w:szCs w:val="20"/>
    </w:rPr>
  </w:style>
  <w:style w:type="paragraph" w:customStyle="1" w:styleId="TBL-Title">
    <w:name w:val="TBL-Title"/>
    <w:basedOn w:val="TBL-Text"/>
    <w:next w:val="Normal"/>
    <w:uiPriority w:val="99"/>
    <w:rsid w:val="00731530"/>
    <w:pPr>
      <w:spacing w:before="200"/>
      <w:jc w:val="center"/>
    </w:pPr>
    <w:rPr>
      <w:b/>
      <w:bCs/>
    </w:rPr>
  </w:style>
  <w:style w:type="paragraph" w:customStyle="1" w:styleId="TBL-ColumnHdL">
    <w:name w:val="TBL-Column Hd L"/>
    <w:basedOn w:val="Normal"/>
    <w:next w:val="TBL-Text"/>
    <w:uiPriority w:val="99"/>
    <w:rsid w:val="00731530"/>
    <w:pPr>
      <w:tabs>
        <w:tab w:val="left" w:pos="432"/>
        <w:tab w:val="left" w:pos="864"/>
        <w:tab w:val="left" w:pos="1296"/>
        <w:tab w:val="left" w:pos="1728"/>
      </w:tabs>
      <w:spacing w:before="40"/>
    </w:pPr>
    <w:rPr>
      <w:b/>
      <w:bCs/>
      <w:sz w:val="20"/>
      <w:szCs w:val="20"/>
    </w:rPr>
  </w:style>
  <w:style w:type="character" w:customStyle="1" w:styleId="Run-InHead">
    <w:name w:val="Run-InHead"/>
    <w:uiPriority w:val="99"/>
    <w:rsid w:val="00731530"/>
    <w:rPr>
      <w:b/>
      <w:bCs/>
      <w:i/>
      <w:iCs/>
    </w:rPr>
  </w:style>
  <w:style w:type="paragraph" w:customStyle="1" w:styleId="TBL-Bullet">
    <w:name w:val="TBL-Bullet"/>
    <w:basedOn w:val="ListBullet"/>
    <w:uiPriority w:val="99"/>
    <w:rsid w:val="00731530"/>
    <w:pPr>
      <w:keepLines/>
      <w:numPr>
        <w:numId w:val="33"/>
      </w:numPr>
      <w:tabs>
        <w:tab w:val="left" w:pos="288"/>
        <w:tab w:val="left" w:pos="576"/>
        <w:tab w:val="left" w:pos="864"/>
        <w:tab w:val="num" w:pos="1080"/>
        <w:tab w:val="left" w:pos="1152"/>
      </w:tabs>
      <w:spacing w:before="40"/>
      <w:ind w:left="288" w:hanging="288"/>
    </w:pPr>
    <w:rPr>
      <w:sz w:val="20"/>
      <w:szCs w:val="20"/>
    </w:rPr>
  </w:style>
  <w:style w:type="paragraph" w:customStyle="1" w:styleId="TBL-TextR">
    <w:name w:val="TBL-Text R"/>
    <w:basedOn w:val="TBL-Text"/>
    <w:uiPriority w:val="99"/>
    <w:rsid w:val="00731530"/>
    <w:pPr>
      <w:jc w:val="right"/>
    </w:pPr>
  </w:style>
  <w:style w:type="paragraph" w:styleId="ListBullet">
    <w:name w:val="List Bullet"/>
    <w:basedOn w:val="Normal"/>
    <w:uiPriority w:val="99"/>
    <w:rsid w:val="00731530"/>
    <w:pPr>
      <w:numPr>
        <w:numId w:val="7"/>
      </w:numPr>
    </w:pPr>
  </w:style>
  <w:style w:type="paragraph" w:customStyle="1" w:styleId="StyleBodyTextItalic">
    <w:name w:val="Style Body Text + Italic"/>
    <w:basedOn w:val="BodyText"/>
    <w:link w:val="StyleBodyTextItalicChar"/>
    <w:uiPriority w:val="99"/>
    <w:rsid w:val="00731530"/>
    <w:pPr>
      <w:spacing w:before="240" w:after="240"/>
    </w:pPr>
    <w:rPr>
      <w:i/>
      <w:iCs/>
    </w:rPr>
  </w:style>
  <w:style w:type="character" w:customStyle="1" w:styleId="StyleBodyTextItalicChar">
    <w:name w:val="Style Body Text + Italic Char"/>
    <w:link w:val="StyleBodyTextItalic"/>
    <w:uiPriority w:val="99"/>
    <w:rsid w:val="00731530"/>
    <w:rPr>
      <w:rFonts w:ascii="Tahoma" w:hAnsi="Tahoma" w:cs="Tahoma"/>
      <w:i/>
      <w:iCs/>
      <w:sz w:val="24"/>
      <w:szCs w:val="24"/>
      <w:lang w:val="en-US" w:eastAsia="en-US"/>
    </w:rPr>
  </w:style>
  <w:style w:type="paragraph" w:customStyle="1" w:styleId="StyleBodyTextBlack">
    <w:name w:val="Style Body Text + Black"/>
    <w:basedOn w:val="BodyText"/>
    <w:link w:val="StyleBodyTextBlackChar"/>
    <w:uiPriority w:val="99"/>
    <w:rsid w:val="00731530"/>
    <w:pPr>
      <w:spacing w:before="240" w:after="240"/>
    </w:pPr>
    <w:rPr>
      <w:color w:val="000000"/>
    </w:rPr>
  </w:style>
  <w:style w:type="character" w:customStyle="1" w:styleId="StyleBodyTextBlackChar">
    <w:name w:val="Style Body Text + Black Char"/>
    <w:link w:val="StyleBodyTextBlack"/>
    <w:uiPriority w:val="99"/>
    <w:rsid w:val="00731530"/>
    <w:rPr>
      <w:rFonts w:ascii="Tahoma" w:hAnsi="Tahoma" w:cs="Tahoma"/>
      <w:color w:val="000000"/>
      <w:sz w:val="24"/>
      <w:szCs w:val="24"/>
      <w:lang w:val="en-US" w:eastAsia="en-US"/>
    </w:rPr>
  </w:style>
  <w:style w:type="paragraph" w:customStyle="1" w:styleId="StyleBodyText2Left">
    <w:name w:val="Style Body Text 2 + Left"/>
    <w:basedOn w:val="BodyText2"/>
    <w:uiPriority w:val="99"/>
    <w:rsid w:val="00731530"/>
    <w:pPr>
      <w:jc w:val="left"/>
    </w:pPr>
    <w:rPr>
      <w:rFonts w:ascii="Tahoma" w:hAnsi="Tahoma" w:cs="Tahoma"/>
      <w:sz w:val="20"/>
      <w:szCs w:val="20"/>
    </w:rPr>
  </w:style>
  <w:style w:type="paragraph" w:customStyle="1" w:styleId="StyleBodyText2Tahoma10ptItalicBlack">
    <w:name w:val="Style Body Text 2 + Tahoma 10 pt Italic Black"/>
    <w:basedOn w:val="BodyText2"/>
    <w:uiPriority w:val="99"/>
    <w:rsid w:val="00731530"/>
    <w:pPr>
      <w:spacing w:before="240" w:after="240"/>
      <w:jc w:val="left"/>
    </w:pPr>
    <w:rPr>
      <w:rFonts w:ascii="Tahoma" w:hAnsi="Tahoma" w:cs="Tahoma"/>
      <w:i/>
      <w:iCs/>
      <w:color w:val="000000"/>
      <w:sz w:val="20"/>
      <w:szCs w:val="20"/>
    </w:rPr>
  </w:style>
  <w:style w:type="paragraph" w:customStyle="1" w:styleId="StyleBodyText2Tahoma10pt">
    <w:name w:val="Style Body Text 2 + Tahoma 10 pt"/>
    <w:basedOn w:val="BodyText2"/>
    <w:link w:val="StyleBodyText2Tahoma10ptChar"/>
    <w:autoRedefine/>
    <w:uiPriority w:val="99"/>
    <w:rsid w:val="009335FC"/>
    <w:pPr>
      <w:spacing w:before="240" w:after="240"/>
      <w:jc w:val="left"/>
    </w:pPr>
    <w:rPr>
      <w:rFonts w:ascii="Tahoma" w:hAnsi="Tahoma" w:cs="Tahoma"/>
      <w:sz w:val="20"/>
      <w:szCs w:val="20"/>
    </w:rPr>
  </w:style>
  <w:style w:type="character" w:customStyle="1" w:styleId="StyleBodyText2Tahoma10ptChar">
    <w:name w:val="Style Body Text 2 + Tahoma 10 pt Char"/>
    <w:link w:val="StyleBodyText2Tahoma10pt"/>
    <w:uiPriority w:val="99"/>
    <w:rsid w:val="009335FC"/>
    <w:rPr>
      <w:rFonts w:ascii="Tahoma" w:hAnsi="Tahoma" w:cs="Tahoma"/>
    </w:rPr>
  </w:style>
  <w:style w:type="character" w:styleId="FollowedHyperlink">
    <w:name w:val="FollowedHyperlink"/>
    <w:uiPriority w:val="99"/>
    <w:rsid w:val="00731530"/>
    <w:rPr>
      <w:color w:val="800080"/>
      <w:u w:val="single"/>
    </w:rPr>
  </w:style>
  <w:style w:type="character" w:styleId="Mention">
    <w:name w:val="Mention"/>
    <w:uiPriority w:val="99"/>
    <w:semiHidden/>
    <w:unhideWhenUsed/>
    <w:rsid w:val="00A70B03"/>
    <w:rPr>
      <w:color w:val="2B579A"/>
      <w:shd w:val="clear" w:color="auto" w:fill="E6E6E6"/>
    </w:rPr>
  </w:style>
  <w:style w:type="character" w:styleId="UnresolvedMention">
    <w:name w:val="Unresolved Mention"/>
    <w:uiPriority w:val="99"/>
    <w:semiHidden/>
    <w:unhideWhenUsed/>
    <w:rsid w:val="00F7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45035">
      <w:marLeft w:val="0"/>
      <w:marRight w:val="0"/>
      <w:marTop w:val="0"/>
      <w:marBottom w:val="0"/>
      <w:divBdr>
        <w:top w:val="none" w:sz="0" w:space="0" w:color="auto"/>
        <w:left w:val="none" w:sz="0" w:space="0" w:color="auto"/>
        <w:bottom w:val="none" w:sz="0" w:space="0" w:color="auto"/>
        <w:right w:val="none" w:sz="0" w:space="0" w:color="auto"/>
      </w:divBdr>
    </w:div>
    <w:div w:id="839345036">
      <w:marLeft w:val="0"/>
      <w:marRight w:val="0"/>
      <w:marTop w:val="0"/>
      <w:marBottom w:val="0"/>
      <w:divBdr>
        <w:top w:val="none" w:sz="0" w:space="0" w:color="auto"/>
        <w:left w:val="none" w:sz="0" w:space="0" w:color="auto"/>
        <w:bottom w:val="none" w:sz="0" w:space="0" w:color="auto"/>
        <w:right w:val="none" w:sz="0" w:space="0" w:color="auto"/>
      </w:divBdr>
    </w:div>
    <w:div w:id="839345037">
      <w:marLeft w:val="0"/>
      <w:marRight w:val="0"/>
      <w:marTop w:val="0"/>
      <w:marBottom w:val="0"/>
      <w:divBdr>
        <w:top w:val="none" w:sz="0" w:space="0" w:color="auto"/>
        <w:left w:val="none" w:sz="0" w:space="0" w:color="auto"/>
        <w:bottom w:val="none" w:sz="0" w:space="0" w:color="auto"/>
        <w:right w:val="none" w:sz="0" w:space="0" w:color="auto"/>
      </w:divBdr>
    </w:div>
    <w:div w:id="839345038">
      <w:marLeft w:val="0"/>
      <w:marRight w:val="0"/>
      <w:marTop w:val="0"/>
      <w:marBottom w:val="0"/>
      <w:divBdr>
        <w:top w:val="none" w:sz="0" w:space="0" w:color="auto"/>
        <w:left w:val="none" w:sz="0" w:space="0" w:color="auto"/>
        <w:bottom w:val="none" w:sz="0" w:space="0" w:color="auto"/>
        <w:right w:val="none" w:sz="0" w:space="0" w:color="auto"/>
      </w:divBdr>
    </w:div>
    <w:div w:id="83934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www.ecfr.gov/current/title-2/subtitle-A/chapter-II/part-200/subpart-C/section-200.201" TargetMode="External"/><Relationship Id="rId21" Type="http://schemas.openxmlformats.org/officeDocument/2006/relationships/header" Target="header12.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ecfr.gov/current/title-2/subtitle-A/chapter-II/part-200/subpart-E/subject-group-ECFRea20080eff2ea53/section-200.403"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s://www.ecfr.gov/cgi-bin/retrieveECFR?gp=&amp;SID=&amp;mc=true&amp;r=SUBPART&amp;n=sp2.1.20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hsa.org/resources/partnering18" TargetMode="External"/><Relationship Id="rId24" Type="http://schemas.openxmlformats.org/officeDocument/2006/relationships/hyperlink" Target="http://www.ecfr.gov/cgi-bin/text-idx?SID=21cb732fbc280a1b9439181aeb58fdc8&amp;node=sp2.1.200.e&amp;rgn=div6" TargetMode="External"/><Relationship Id="rId32" Type="http://schemas.openxmlformats.org/officeDocument/2006/relationships/hyperlink" Target="http://www.ecfr.gov/cgi-bin/retrieveECFR?gp=&amp;SID=1df0bcaca1728d5c16e44beff6c3b19b&amp;mc=true&amp;n=pt2.1.200&amp;r=PART&amp;ty=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www.ecfr.gov/cgi-bin/retrieveECFR?gp=&amp;SID=&amp;mc=true&amp;r=SUBPART&amp;n=sp2.1.200.d" TargetMode="External"/><Relationship Id="rId36"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www.ecfr.gov/cgi-bin/text-idx?SID=53e06ff69dcb6de8a22fa89277a33161&amp;mc=true&amp;node=pt2.1.200&amp;rgn=div5" TargetMode="External"/><Relationship Id="rId30" Type="http://schemas.openxmlformats.org/officeDocument/2006/relationships/hyperlink" Target="https://www.ecfr.gov/current/title-2/subtitle-A/chapter-II/part-200/subpart-C/section-200.201" TargetMode="External"/><Relationship Id="rId35" Type="http://schemas.openxmlformats.org/officeDocument/2006/relationships/header" Target="header1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III</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Sue Guggemos</dc:creator>
  <cp:keywords/>
  <dc:description/>
  <cp:lastModifiedBy>Betty Bolger</cp:lastModifiedBy>
  <cp:revision>25</cp:revision>
  <cp:lastPrinted>2023-04-04T14:33:00Z</cp:lastPrinted>
  <dcterms:created xsi:type="dcterms:W3CDTF">2023-04-04T13:33:00Z</dcterms:created>
  <dcterms:modified xsi:type="dcterms:W3CDTF">2023-04-12T18:46:00Z</dcterms:modified>
</cp:coreProperties>
</file>